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A5" w:rsidRDefault="007E61A5" w:rsidP="007E61A5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61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1A5" w:rsidRDefault="007E61A5">
            <w:pPr>
              <w:pStyle w:val="ConsPlusNormal"/>
            </w:pPr>
            <w:r>
              <w:t>6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1A5" w:rsidRDefault="007E61A5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7E61A5" w:rsidRDefault="007E6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1A5" w:rsidRDefault="007E61A5">
      <w:pPr>
        <w:pStyle w:val="ConsPlusNormal"/>
        <w:jc w:val="both"/>
      </w:pPr>
    </w:p>
    <w:p w:rsidR="007E61A5" w:rsidRDefault="007E61A5">
      <w:pPr>
        <w:pStyle w:val="ConsPlusTitle"/>
        <w:jc w:val="center"/>
      </w:pPr>
      <w:r>
        <w:t>РОССИЙСКАЯ ФЕДЕРАЦИЯ</w:t>
      </w:r>
    </w:p>
    <w:p w:rsidR="007E61A5" w:rsidRDefault="007E61A5">
      <w:pPr>
        <w:pStyle w:val="ConsPlusTitle"/>
        <w:jc w:val="center"/>
      </w:pPr>
    </w:p>
    <w:p w:rsidR="007E61A5" w:rsidRDefault="007E61A5">
      <w:pPr>
        <w:pStyle w:val="ConsPlusTitle"/>
        <w:jc w:val="center"/>
      </w:pPr>
      <w:r>
        <w:t>ФЕДЕРАЛЬНЫЙ ЗАКОН</w:t>
      </w:r>
    </w:p>
    <w:p w:rsidR="007E61A5" w:rsidRDefault="007E61A5">
      <w:pPr>
        <w:pStyle w:val="ConsPlusTitle"/>
        <w:ind w:firstLine="540"/>
        <w:jc w:val="both"/>
      </w:pPr>
    </w:p>
    <w:p w:rsidR="007E61A5" w:rsidRDefault="007E61A5">
      <w:pPr>
        <w:pStyle w:val="ConsPlusTitle"/>
        <w:jc w:val="center"/>
      </w:pPr>
      <w:r>
        <w:t>О ВНЕСЕНИИ ИЗМЕНЕНИЙ</w:t>
      </w:r>
    </w:p>
    <w:p w:rsidR="007E61A5" w:rsidRDefault="007E61A5">
      <w:pPr>
        <w:pStyle w:val="ConsPlusTitle"/>
        <w:jc w:val="center"/>
      </w:pPr>
      <w:r>
        <w:t xml:space="preserve">В ФЕДЕРАЛЬНЫЙ ЗАКОН "О ТЕХНИЧЕСКОМ ОСМОТРЕ </w:t>
      </w:r>
      <w:proofErr w:type="gramStart"/>
      <w:r>
        <w:t>ТРАНСПОРТНЫХ</w:t>
      </w:r>
      <w:proofErr w:type="gramEnd"/>
    </w:p>
    <w:p w:rsidR="007E61A5" w:rsidRDefault="007E61A5">
      <w:pPr>
        <w:pStyle w:val="ConsPlusTitle"/>
        <w:jc w:val="center"/>
      </w:pPr>
      <w:r>
        <w:t xml:space="preserve">СРЕДСТВ 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7E61A5" w:rsidRDefault="007E61A5">
      <w:pPr>
        <w:pStyle w:val="ConsPlusTitle"/>
        <w:jc w:val="center"/>
      </w:pPr>
      <w:r>
        <w:t>АКТЫ РОССИЙСКОЙ ФЕДЕРАЦИИ" И ОТДЕЛЬНЫЕ ЗАКОНОДАТЕЛЬНЫЕ</w:t>
      </w:r>
    </w:p>
    <w:p w:rsidR="007E61A5" w:rsidRDefault="007E61A5">
      <w:pPr>
        <w:pStyle w:val="ConsPlusTitle"/>
        <w:jc w:val="center"/>
      </w:pPr>
      <w:r>
        <w:t>АКТЫ РОССИЙСКОЙ ФЕДЕРАЦИИ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jc w:val="right"/>
      </w:pPr>
      <w:proofErr w:type="gramStart"/>
      <w:r>
        <w:t>Принят</w:t>
      </w:r>
      <w:proofErr w:type="gramEnd"/>
    </w:p>
    <w:p w:rsidR="007E61A5" w:rsidRDefault="007E61A5">
      <w:pPr>
        <w:pStyle w:val="ConsPlusNormal"/>
        <w:jc w:val="right"/>
      </w:pPr>
      <w:r>
        <w:t>Государственной Думой</w:t>
      </w:r>
    </w:p>
    <w:p w:rsidR="007E61A5" w:rsidRDefault="007E61A5">
      <w:pPr>
        <w:pStyle w:val="ConsPlusNormal"/>
        <w:jc w:val="right"/>
      </w:pPr>
      <w:r>
        <w:t>23 мая 2019 года</w:t>
      </w:r>
    </w:p>
    <w:p w:rsidR="007E61A5" w:rsidRDefault="007E61A5">
      <w:pPr>
        <w:pStyle w:val="ConsPlusNormal"/>
        <w:jc w:val="right"/>
      </w:pPr>
    </w:p>
    <w:p w:rsidR="007E61A5" w:rsidRDefault="007E61A5">
      <w:pPr>
        <w:pStyle w:val="ConsPlusNormal"/>
        <w:jc w:val="right"/>
      </w:pPr>
      <w:r>
        <w:t>Одобрен</w:t>
      </w:r>
    </w:p>
    <w:p w:rsidR="007E61A5" w:rsidRDefault="007E61A5">
      <w:pPr>
        <w:pStyle w:val="ConsPlusNormal"/>
        <w:jc w:val="right"/>
      </w:pPr>
      <w:r>
        <w:t>Советом Федерации</w:t>
      </w:r>
    </w:p>
    <w:p w:rsidR="007E61A5" w:rsidRDefault="007E61A5">
      <w:pPr>
        <w:pStyle w:val="ConsPlusNormal"/>
        <w:jc w:val="right"/>
      </w:pPr>
      <w:r>
        <w:t>29 мая 2019 года</w:t>
      </w:r>
    </w:p>
    <w:p w:rsidR="007E61A5" w:rsidRDefault="007E6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1A5" w:rsidRPr="007E6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1A5" w:rsidRDefault="007E61A5">
            <w:pPr>
              <w:pStyle w:val="ConsPlusNormal"/>
              <w:jc w:val="center"/>
            </w:pPr>
            <w:r w:rsidRPr="007E61A5">
              <w:t xml:space="preserve">Список </w:t>
            </w:r>
            <w:proofErr w:type="gramStart"/>
            <w:r w:rsidRPr="007E61A5">
              <w:t>изменяющих</w:t>
            </w:r>
            <w:proofErr w:type="gramEnd"/>
            <w:r w:rsidRPr="007E61A5">
              <w:t xml:space="preserve"> документов</w:t>
            </w:r>
          </w:p>
          <w:p w:rsidR="007E61A5" w:rsidRDefault="007E61A5">
            <w:pPr>
              <w:pStyle w:val="ConsPlusNormal"/>
              <w:jc w:val="center"/>
            </w:pPr>
            <w:r w:rsidRPr="007E61A5">
              <w:t xml:space="preserve">(в ред. Федерального </w:t>
            </w:r>
            <w:hyperlink r:id="rId5" w:history="1">
              <w:r w:rsidRPr="007E61A5">
                <w:t>закона</w:t>
              </w:r>
            </w:hyperlink>
            <w:r w:rsidRPr="007E61A5">
              <w:t xml:space="preserve"> от 01.04.2020 N 98-ФЗ)</w:t>
            </w:r>
          </w:p>
        </w:tc>
      </w:tr>
    </w:tbl>
    <w:p w:rsidR="007E61A5" w:rsidRDefault="007E61A5">
      <w:pPr>
        <w:pStyle w:val="ConsPlusNormal"/>
        <w:ind w:firstLine="540"/>
        <w:jc w:val="both"/>
      </w:pPr>
    </w:p>
    <w:p w:rsidR="007E61A5" w:rsidRPr="007E61A5" w:rsidRDefault="007E61A5">
      <w:pPr>
        <w:pStyle w:val="ConsPlusTitle"/>
        <w:ind w:firstLine="540"/>
        <w:jc w:val="both"/>
        <w:outlineLvl w:val="0"/>
        <w:rPr>
          <w:b w:val="0"/>
        </w:rPr>
      </w:pPr>
      <w:r w:rsidRPr="007E61A5">
        <w:rPr>
          <w:b w:val="0"/>
        </w:rPr>
        <w:t>Статья 1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 w:rsidRPr="007E61A5">
          <w:t>закон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49, ст. 7020, 7040, 7061; 2012, N 31, ст. 4319, 4320; N 53, ст. 7592;</w:t>
      </w:r>
      <w:proofErr w:type="gramEnd"/>
      <w:r>
        <w:t xml:space="preserve"> </w:t>
      </w:r>
      <w:proofErr w:type="gramStart"/>
      <w:r>
        <w:t>2013, N 27, ст. 3477; N 30, ст. 4082, 4084; N 52, ст. 6985; 2014, N 23, ст. 2930; 2018, N 18, ст. 2580; 2019, N 18, ст. 2212) следующие изменения: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 w:rsidRPr="007E61A5">
          <w:t>статье 1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 w:rsidRPr="007E61A5">
          <w:t>пункт 2</w:t>
        </w:r>
      </w:hyperlink>
      <w:r>
        <w:t xml:space="preserve"> после слова "документ" дополнить словами "в электронном виде, а в случаях, предусмотренных настоящим Федеральным законом, также на бумажном носителе";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 w:rsidRPr="007E61A5">
          <w:t>пункт 3</w:t>
        </w:r>
      </w:hyperlink>
      <w:r>
        <w:t xml:space="preserve"> после слов "на получение" дополнить словами "или переоформление аттестата";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 w:rsidRPr="007E61A5">
          <w:t>пункт 5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"5) область аккредитации - деятельность по проведению технического осмотра определенной категории транспортных средств и (или) видов городского наземного электрического транспорта,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 w:rsidRPr="007E61A5">
          <w:t>пункт 9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"9) срок действия диагностической карты - период со дня оформления диагностической карты в единой автоматизированной информационной системе технического осмотра, содержащей сведения о соответствии транспортного средства обязательным требованиям безопасности транспортных средств, до дня, не позднее которого владелец транспортного </w:t>
      </w:r>
      <w:r>
        <w:lastRenderedPageBreak/>
        <w:t>средства обязан обеспечить его представление для проведения очередного технического осмотра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д) </w:t>
      </w:r>
      <w:hyperlink r:id="rId12" w:history="1">
        <w:r w:rsidRPr="007E61A5">
          <w:t>пункт 10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"10) пункт технического осмотра - находящаяся по одному адресу производственно-техническая база оператора технического осмотра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 w:rsidRPr="007E61A5">
          <w:t>пункт 13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"13) технический эксперт - лицо, осуществляющее техническое диагностирование и отвечающее установленным квалификационным требованиям к техническим экспертам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ж) в </w:t>
      </w:r>
      <w:hyperlink r:id="rId14" w:history="1">
        <w:r w:rsidRPr="007E61A5">
          <w:t>пункте 14</w:t>
        </w:r>
      </w:hyperlink>
      <w:r>
        <w:t xml:space="preserve"> слова "безопасности транспортных средств</w:t>
      </w:r>
      <w:proofErr w:type="gramStart"/>
      <w:r>
        <w:t>;"</w:t>
      </w:r>
      <w:proofErr w:type="gramEnd"/>
      <w:r>
        <w:t xml:space="preserve"> заменить словами "безопасности транспортных средств. Транспортные средства, указанные в </w:t>
      </w:r>
      <w:hyperlink r:id="rId15" w:history="1">
        <w:r w:rsidRPr="007E61A5">
          <w:t>подпункте 3 пункта 3</w:t>
        </w:r>
      </w:hyperlink>
      <w:r>
        <w:t xml:space="preserve"> технического регламента Таможенного союза о безопасности колесных транспортных средств, подлежат подтверждению соответствия обязательным требованиям безопасности транспортных средств, которые действовали на момент их выпуска в обращение (в год выпуска)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з) </w:t>
      </w:r>
      <w:hyperlink r:id="rId16" w:history="1">
        <w:r w:rsidRPr="007E61A5">
          <w:t>пункт 15</w:t>
        </w:r>
      </w:hyperlink>
      <w:r>
        <w:t xml:space="preserve"> признать утратившим силу;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и) </w:t>
      </w:r>
      <w:hyperlink r:id="rId17" w:history="1">
        <w:r w:rsidRPr="007E61A5">
          <w:t>дополнить</w:t>
        </w:r>
      </w:hyperlink>
      <w:r>
        <w:t xml:space="preserve"> пунктами 18 - 23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"18) диагностическая линия - совокупность средств технического диагностирования и оборудования, включая средства фотофиксации, а также программного обеспечения, необходимого для проведения технического осмотра и передачи сведений, предусмотренных частью 3 статьи 12 настоящего Федерального закона;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19) передвижная диагностическая линия - диагностическая линия, обеспечивающая выполнение в полном объеме процедуры технического осмотра вне пункта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20) производственно-техническая база оператора технического осмотра (далее также - производственно-техническая база) - совокупность принадлежащих оператору технического осмотра и предназначенных для проведения технического осмотра зданий, помещений или сооружений и не менее одной диагностической линии;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 xml:space="preserve">21) подтверждение соответствия требованиям аккредитации - осуществляемое в рамках процедуры аккредитации в сфере технического осмотра подтверждение профессиональным объединением страховщиков, созданным в соответствии с Федеральным </w:t>
      </w:r>
      <w:hyperlink r:id="rId18" w:history="1">
        <w:r w:rsidRPr="007E61A5"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(далее - профессиональное объединение страховщиков), соответствия оператора технического осмотра требованиям аккредитации с периодичностью, установленной настоящим Федеральным законом;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22) пропускная способность - максимальное (предельное) количество транспортных средств определенных категорий,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времени, с учетом области аккредитации, характеристик производственно-технической базы оператора технического осмотра, его режима работы, количества работающих одновременно технических экспертов;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23) средства фотофиксации - технические средства, обеспечивающие </w:t>
      </w:r>
      <w:proofErr w:type="spellStart"/>
      <w:r>
        <w:t>фотофиксацию</w:t>
      </w:r>
      <w:proofErr w:type="spellEnd"/>
      <w:r>
        <w:t xml:space="preserve"> транспортного средства в момент проведения технического диагностирования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 w:rsidRPr="007E61A5">
          <w:t>статью 2</w:t>
        </w:r>
      </w:hyperlink>
      <w:r>
        <w:t xml:space="preserve"> дополнить частью 4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 xml:space="preserve">"4. </w:t>
      </w:r>
      <w:proofErr w:type="gramStart"/>
      <w:r>
        <w:t>Порядок организации и проведения технического осмотра автобусов устанавливается Правительством Российской Федерации.";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 w:rsidRPr="007E61A5">
          <w:t>части 2 статьи 4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 w:rsidRPr="007E61A5">
          <w:t>пункте 6</w:t>
        </w:r>
      </w:hyperlink>
      <w:r>
        <w:t xml:space="preserve"> слова "за выдачу диагностической карты, содержащей заключение о возможности эксплуатации транспортного средства" заменить словами "за оформление диагностической карты, подтверждающей допуск к участию в дорожном движении";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 w:rsidRPr="007E61A5">
          <w:t>дополнить</w:t>
        </w:r>
      </w:hyperlink>
      <w:r>
        <w:t xml:space="preserve"> пунктом 7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"7) обеспечение достоверности и актуальности сведений, содержащихся в единой автоматизированной информационной системе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4) в </w:t>
      </w:r>
      <w:hyperlink r:id="rId23" w:history="1">
        <w:r w:rsidRPr="007E61A5">
          <w:t>статье 5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4" w:history="1">
        <w:r w:rsidRPr="007E61A5">
          <w:t>части 1</w:t>
        </w:r>
      </w:hyperlink>
      <w:r>
        <w:t xml:space="preserve"> слова ", созданным в соответствии с Федеральным </w:t>
      </w:r>
      <w:hyperlink r:id="rId25" w:history="1">
        <w:r w:rsidRPr="007E61A5"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исключить;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 w:rsidRPr="007E61A5">
          <w:t>части 6</w:t>
        </w:r>
      </w:hyperlink>
      <w:r>
        <w:t xml:space="preserve"> слово "После" заменить словами "По результатам", слова "выдается диагностическая карта, содержащая сведения о соответствии или несоответствии транспортного средства обязательным требованиям безопасности транспортных средств" заменить словами "в единой автоматизированной информационной системе технического осмотра оформляется диагностическая карта";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5) в </w:t>
      </w:r>
      <w:hyperlink r:id="rId27" w:history="1">
        <w:r w:rsidRPr="007E61A5">
          <w:t>статье 8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 w:rsidRPr="007E61A5">
          <w:t>пункт 9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"9) утверждение требований к производственно-технической базе, перечня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аккредитации, требований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требований к точности</w:t>
      </w:r>
      <w:proofErr w:type="gramEnd"/>
      <w:r>
        <w:t xml:space="preserve"> определения координат, указанных в пункте 7 части 3 статьи 12 и пункте 4 части 1 статьи 13 настоящего Федерального закона, а также методики </w:t>
      </w:r>
      <w:proofErr w:type="gramStart"/>
      <w:r>
        <w:t>расчета значения пропускной способности пункта технического осмотра</w:t>
      </w:r>
      <w:proofErr w:type="gramEnd"/>
      <w:r>
        <w:t>;";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 w:rsidRPr="007E61A5">
          <w:t>пункт 12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"12) осуществление государственного контроля (надзора) за организацией и проведением технического осмотра транспортных средств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6) в </w:t>
      </w:r>
      <w:hyperlink r:id="rId30" w:history="1">
        <w:r w:rsidRPr="007E61A5">
          <w:t>статье 9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 w:rsidRPr="007E61A5">
          <w:t>пункт 1</w:t>
        </w:r>
      </w:hyperlink>
      <w:r>
        <w:t xml:space="preserve"> после слова "осмотра" дополнить словами "и осуществление мониторинга за исполнением законодательства Российской Федерации в области технического осмотра";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 w:rsidRPr="007E61A5">
          <w:t>пункт 4</w:t>
        </w:r>
      </w:hyperlink>
      <w:r>
        <w:t xml:space="preserve"> дополнить словами "на бумажном носителе";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7) </w:t>
      </w:r>
      <w:hyperlink r:id="rId33" w:history="1">
        <w:r w:rsidRPr="007E61A5">
          <w:t>статью 10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"Статья 10. Полномочия профессионального объединения страховщиков в сфере технического осмотра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К полномочиям профессионального объединения страховщиков в сфере технического осмотра относятся: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1) рассмотрение заявлений о предоставлении аттестатов аккредитации, заявлений о переоформлении аттестатов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2) принятие решений о предоставлении аттестатов аккредитации, об отказе в предоставлении аттестатов аккредитации, о переоформлении аттестатов аккредитации (в том числе в связи с расширением или сокращением области аккредитации), об отказе в переоформлении аттестатов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3) оценка соответствия заявителя установленным частью 2 статьи 11 настоящего Федерального закона требованиям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4) вынесение операторам технического осмотра предписаний об устранении выявленных нарушений, приостановление действия аттестатов аккредитации и возобновление их действия;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5) аннулирование аттестатов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6) осуществление </w:t>
      </w:r>
      <w:proofErr w:type="gramStart"/>
      <w:r>
        <w:t>контроля за</w:t>
      </w:r>
      <w:proofErr w:type="gramEnd"/>
      <w:r>
        <w:t xml:space="preserve"> деятельностью операторов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7) ведение реестра операторов технического осмотра, предоставление сведений из него;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8) формирование открытого и общедоступного информационного ресурса, содержащего сведения из реестра операторов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8) в </w:t>
      </w:r>
      <w:hyperlink r:id="rId34" w:history="1">
        <w:r w:rsidRPr="007E61A5">
          <w:t>статье 11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 w:rsidRPr="007E61A5">
          <w:t>части 2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36" w:history="1">
        <w:r w:rsidRPr="007E61A5">
          <w:t>пункт 1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"1) наличие на праве собственности или на ином законном основании, предусматривающем право владения и пользования, производственно-технической базы, соответствующей требованиям,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федеральный орган исполнительной власти в области транспорта)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37" w:history="1">
        <w:r w:rsidRPr="007E61A5">
          <w:t>пункт 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"2) наличие в штате не менее одного технического эксперта на каждой диагностической линии, на которой он осуществляет техническое диагностирование по основному месту работы, либо наличие у физического лица, зарегистрированного в качестве индивидуального предпринимателя, имеющего одну диагностическую линию, квалификации технического эксперта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38" w:history="1">
        <w:r w:rsidRPr="007E61A5">
          <w:t>пункт 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"3)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сведений, предусмотренных частью 3 статьи 12 настоящего Федерального закона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 w:rsidRPr="007E61A5">
          <w:t>часть 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"3. Аттестат аккредитации выдается на основании </w:t>
      </w:r>
      <w:proofErr w:type="gramStart"/>
      <w:r>
        <w:t>представленных</w:t>
      </w:r>
      <w:proofErr w:type="gramEnd"/>
      <w:r>
        <w:t xml:space="preserve"> заявителем заявления о </w:t>
      </w:r>
      <w:r>
        <w:lastRenderedPageBreak/>
        <w:t>предоставлении аттестата аккредитации и прилагаемых к нему документов, подтверждающих соответствие заявителя требованиям аккредитации. Исчерпывающий перечень таких документов устанавливается федеральным органом исполнительной власти, уполномоченным на установление правил аккредитации операторов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 w:rsidRPr="007E61A5">
          <w:t>дополнить</w:t>
        </w:r>
      </w:hyperlink>
      <w:r>
        <w:t xml:space="preserve"> частями 3.1 - 3.4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"3.1. Область аккредитации в аттестате аккредитации определяется для каждого пункта технического осмотра и каждой передвижной диагностической линии, </w:t>
      </w:r>
      <w:proofErr w:type="gramStart"/>
      <w:r>
        <w:t>принадлежащих</w:t>
      </w:r>
      <w:proofErr w:type="gramEnd"/>
      <w:r>
        <w:t xml:space="preserve"> оператору технического осмотра, отдельно.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3.2. Особенности аккредитации операторов технического осмотра, намеревающихся проводить технический осмотр транспортных средств городского наземного электрического транспорта, устанавливаются федеральным органом исполнительной власти, уполномоченным на установление правил аккредитации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случае реорганизации юридического лица - оператора технического осмотра (за исключением случаев преобразования, слияния, присоединения), а также в случае изменения сведений о местоположении пункта технического осмотра (за исключением случаев переименования географического объекта, переименования улицы, площади или иной территории, изменения нумерации дома) аттестат аккредитации подлежит переоформлению на основании заявления о переоформлении аттестата аккредитации и прилагаемых к нему документов, подтверждающих соответствие требованиям аккредитации</w:t>
      </w:r>
      <w:proofErr w:type="gramEnd"/>
      <w:r>
        <w:t xml:space="preserve"> и (или) изменение таких сведений.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 случае реорганизации юридического лица - оператора технического осмотра в форме преобразования, слияния, присоединения, изменения адреса пункта технического осмотра при переименовании географического объекта, переименовании улицы, площади или иной территории,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г) в </w:t>
      </w:r>
      <w:hyperlink r:id="rId41" w:history="1">
        <w:r w:rsidRPr="007E61A5">
          <w:t>части 4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42" w:history="1">
        <w:r w:rsidRPr="007E61A5">
          <w:t>абзац первый</w:t>
        </w:r>
      </w:hyperlink>
      <w:r>
        <w:t xml:space="preserve"> после слов "в предоставлении" дополнить словами "или переоформлении";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 w:rsidRPr="007E61A5">
          <w:t>пункте 1</w:t>
        </w:r>
      </w:hyperlink>
      <w:r>
        <w:t xml:space="preserve"> слова "о предоставлении аттестата аккредитации"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 w:rsidRPr="007E61A5">
          <w:t>пункте 2</w:t>
        </w:r>
      </w:hyperlink>
      <w:r>
        <w:t xml:space="preserve"> слова "</w:t>
      </w:r>
      <w:proofErr w:type="gramStart"/>
      <w:r>
        <w:t>установленное</w:t>
      </w:r>
      <w:proofErr w:type="gramEnd"/>
      <w:r>
        <w:t xml:space="preserve"> при проведении документарной проверки"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д) </w:t>
      </w:r>
      <w:hyperlink r:id="rId45" w:history="1">
        <w:r w:rsidRPr="007E61A5">
          <w:t>часть 5</w:t>
        </w:r>
      </w:hyperlink>
      <w:r>
        <w:t xml:space="preserve"> дополнить пунктами 4 - 7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"4) реорганизация юридического лица - оператора технического осмотра при отсутствии заявления его правопреемника о переоформлении аттестата аккредитации (за исключением случаев реорганизации юридического лица - оператора технического осмотра в форме преобразования, слияния или присоединения);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5) реорганизация юридического лица - оператора технического осмотра в форме преобразования, слияния или присоединения при отсутствии заявления реорганизованного юридического лица -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преобразования, слияния или присоединения;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6) неполучение оператором технического осмотра подтверждения соответствия требованиям аккредитации оператора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>7) несообщение в профессиональное объединение страховщиков сведений об операторе технического осмотра, необходимых для ведения реестра операторов технического осмотра, в случае их изменения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е) </w:t>
      </w:r>
      <w:hyperlink r:id="rId46" w:history="1">
        <w:r w:rsidRPr="007E61A5">
          <w:t>дополнить</w:t>
        </w:r>
      </w:hyperlink>
      <w:r>
        <w:t xml:space="preserve"> частью 5.1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"5.1. Аттестат аккредитации считается аннулированным со дня, следующего за днем принятия профессиональным объединением страховщиков решения об аннулировании аттестата аккредитации</w:t>
      </w:r>
      <w:proofErr w:type="gramStart"/>
      <w:r>
        <w:t>.";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47" w:history="1">
        <w:r w:rsidRPr="007E61A5">
          <w:t>дополнить</w:t>
        </w:r>
      </w:hyperlink>
      <w:r>
        <w:t xml:space="preserve"> частью 6.1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"6.1. Операторы технического осмотра проходят процедуру подтверждения соответствия требованиям аккредитации в порядке, установленном федеральным органом исполнительной власти, уполномоченным на установление правил аккредитации операторов технического осмотра, в следующие сроки: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1) до истечения одного года со дня аккредитации, но не ранее шести месяцев со дня аккредитации;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2)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з) в </w:t>
      </w:r>
      <w:hyperlink r:id="rId48" w:history="1">
        <w:r w:rsidRPr="007E61A5">
          <w:t>части 8</w:t>
        </w:r>
      </w:hyperlink>
      <w:r>
        <w:t xml:space="preserve"> слова ", указанным в части 1 статьи 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9) </w:t>
      </w:r>
      <w:hyperlink r:id="rId49" w:history="1">
        <w:r w:rsidRPr="007E61A5">
          <w:t>дополнить</w:t>
        </w:r>
      </w:hyperlink>
      <w:r>
        <w:t xml:space="preserve"> статьей 11.1 следующего содержания: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"Статья 11.1. Пропускная способность пункта технического осмотра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1. </w:t>
      </w:r>
      <w:proofErr w:type="gramStart"/>
      <w:r>
        <w:t>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(при наличии)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аккредитации, заявлением о подтверждении соответствия оператора технического осмотра требованиям аккредитации, заявлением о переоформлении аттестата аккредитации.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2. Оператор технического осмотра вправе подать в профессиональное объединение страховщиков заявление об изменении значения пропускной способности.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(при наличии)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</w:t>
      </w:r>
      <w:proofErr w:type="gramEnd"/>
      <w:r>
        <w:t xml:space="preserve"> дня получения заявления оператора технического осмотра об изменении значения пропускной способности.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утверждаются федеральным органом исполнительной власти, уполномоченным в соответствии с настоящим Федеральным законом на утверждение требований к производственно-технической базе.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5. Количество проведенных в пункте технического осмотра технических осмотров не может </w:t>
      </w:r>
      <w:r>
        <w:lastRenderedPageBreak/>
        <w:t>превышать значение пропускной способности, включенное в реестр операторов технического осмотра в соответствии с частью 3 настоящей статьи, более чем на пять процентов</w:t>
      </w:r>
      <w:proofErr w:type="gramStart"/>
      <w:r>
        <w:t>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10) в </w:t>
      </w:r>
      <w:hyperlink r:id="rId50" w:history="1">
        <w:r w:rsidRPr="007E61A5">
          <w:t>статье 12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 w:rsidRPr="007E61A5">
          <w:t>части 2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52" w:history="1">
        <w:r w:rsidRPr="007E61A5">
          <w:t>пункт 3</w:t>
        </w:r>
      </w:hyperlink>
      <w:r>
        <w:t xml:space="preserve"> дополнить словами ", адрес официального сайта в информационно-телекоммуникационной сети "Интернет";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53" w:history="1">
        <w:r w:rsidRPr="007E61A5">
          <w:t>пункты 5</w:t>
        </w:r>
      </w:hyperlink>
      <w:r>
        <w:t xml:space="preserve"> - </w:t>
      </w:r>
      <w:hyperlink r:id="rId54" w:history="1">
        <w:r w:rsidRPr="007E61A5">
          <w:t>8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"5)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аккредитации, информация о нарушениях требований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6) адреса всех пунктов технического осмотра, пропускная способность и область аккредитации каждого из них, сведения о наличии передвижных диагностических линий, пропускная способность и область аккредитации каждой из них;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7) фамилии, имена и в случае, если имеются, отчества технических экспертов, категории транспортных средств и (или) видов городского наземного электрического транспорта, в отношении которых эти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8) сведения о проведенных технических осмотрах в соответствии с частью 3 настоящей статьи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55" w:history="1">
        <w:r w:rsidRPr="007E61A5">
          <w:t>дополнить</w:t>
        </w:r>
      </w:hyperlink>
      <w:r>
        <w:t xml:space="preserve"> частью 2.1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Информация, предусмотренная пунктами 1 - 7 части 2 настоящей статьи,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в </w:t>
      </w:r>
      <w:hyperlink r:id="rId56" w:history="1">
        <w:r w:rsidRPr="007E61A5">
          <w:t>части 3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 w:rsidRPr="007E61A5">
          <w:t>пункте 1</w:t>
        </w:r>
      </w:hyperlink>
      <w:r>
        <w:t xml:space="preserve"> слово "кузова)" заменить словами "кузова, номер шасси (рамы)";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58" w:history="1">
        <w:r w:rsidRPr="007E61A5">
          <w:t>пункт 2</w:t>
        </w:r>
      </w:hyperlink>
      <w:r>
        <w:t xml:space="preserve"> признать утратившим силу;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59" w:history="1">
        <w:r w:rsidRPr="007E61A5">
          <w:t>пункт 3</w:t>
        </w:r>
      </w:hyperlink>
      <w:r>
        <w:t xml:space="preserve"> дополнить словами ", или место проведения технического осмотра с использованием передвижной диагностической линии";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60" w:history="1">
        <w:r w:rsidRPr="007E61A5">
          <w:t>пункт 5</w:t>
        </w:r>
      </w:hyperlink>
      <w:r>
        <w:t xml:space="preserve"> признать утратившим силу;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61" w:history="1">
        <w:r w:rsidRPr="007E61A5">
          <w:t>пункт 6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"6) фамилия, имя и в случае, если имеется, отчество технического эксперта, осуществившего техническое диагностирование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62" w:history="1">
        <w:r w:rsidRPr="007E61A5">
          <w:t>дополнить</w:t>
        </w:r>
      </w:hyperlink>
      <w:r>
        <w:t xml:space="preserve"> пунктами 7 и 8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"7) фотографическое изображение транспортного средства, в отношении которого </w:t>
      </w:r>
      <w:r>
        <w:lastRenderedPageBreak/>
        <w:t>проводилось техническое диагностирование (с указанием координат места нахождения транспортного средства), в пункте технического осмотра или на передвижной диагностической линии, дата и время начала и окончания проведения технического диагностирования;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8) сведения об отказе в проведении технического осмотра транспортного средства в случае, установленном пунктом 2 части 3 статьи 17 настоящего Федерального закона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г) </w:t>
      </w:r>
      <w:hyperlink r:id="rId63" w:history="1">
        <w:r w:rsidRPr="007E61A5">
          <w:t>часть 4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"4. Сведения, указанные в пунктах 1, 3, 6, 7 части 3 настоящей статьи,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карты. </w:t>
      </w:r>
      <w:proofErr w:type="gramStart"/>
      <w:r>
        <w:t>Сведения, указанные в пункте 8 части 3 настоящей статьи,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данным, указанным в документах, содержащих сведения, позволяющие идентифицировать это транспортное средство.";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д) </w:t>
      </w:r>
      <w:hyperlink r:id="rId64" w:history="1">
        <w:r w:rsidRPr="007E61A5">
          <w:t>дополнить</w:t>
        </w:r>
      </w:hyperlink>
      <w:r>
        <w:t xml:space="preserve"> частями 4.1 - 4.6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"4.1. Диагностическая карта оформляется и хранится в единой автоматизированной информационной системе технического осмотра в соответствии со статьей 19 настоящего Федерального закона.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возникновения технической неполадки, вследствие которой передача сведений в единую автоматизированную информационную систему технического осмотра невозможна (в том числе в случае прекращения подачи в пункт технического осмотра электрической энергии или отсутствия связи с информационно-телекоммуникационной сетью "Интернет") в течение менее четырех часов, сведения в единую автоматизированную информационную систему технического осмотра могут быть переданы в течение 24 часов с момента возникновения</w:t>
      </w:r>
      <w:proofErr w:type="gramEnd"/>
      <w:r>
        <w:t xml:space="preserve"> такой технической неполадки. Наличие технической неполадки, вследствие которой передача сведений в единую автоматизированную информационную систему технического осмотра невозможна, оформляется актом (</w:t>
      </w:r>
      <w:proofErr w:type="gramStart"/>
      <w:r>
        <w:t>включающим</w:t>
      </w:r>
      <w:proofErr w:type="gramEnd"/>
      <w:r>
        <w:t xml:space="preserve"> в том числе указание на время возникновения и устранения такой технической неполадки), который подписывается техническим экспертом.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случае, если техническое диагностирование проведено в полном объеме, а диагностическая карта не может быть оформлена в связи с возникновением технической неполадки, вследствие которой передача сведений в единую автоматизированную информационную систему технического осмотра невозможна,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</w:t>
      </w:r>
      <w:proofErr w:type="gramEnd"/>
      <w:r>
        <w:t xml:space="preserve"> неполадки. При этом количество диагностических карт, сведения о которых передаются в единую автоматизированную информационную систему технического осмотра, не может превышать число диагностических линий, сведения о которых включены в реестр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4.4. При наличии технической неполадки,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часов, технический осмотр не проводится до момента устранения такой технической неполадки.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4.5.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>4.6. Сведения, содержащиеся в единой автоматизированной информационной системе технического осмотра, подлежат размещению в информационно-телекоммуникационной сети "Интернет".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е) </w:t>
      </w:r>
      <w:hyperlink r:id="rId65" w:history="1">
        <w:r w:rsidRPr="007E61A5">
          <w:t>часть 5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Правила ведения единой автоматизированной информационной системы технического осмотра (в том числе порядок и сроки передачи сведений в единую автоматизированную информационную систему технического осмотра), порядок ее взаимодействия с автоматизированной информационной системой обязательного страхования, созданной в соответствии с Федеральным </w:t>
      </w:r>
      <w:hyperlink r:id="rId66" w:history="1">
        <w:r w:rsidRPr="007E61A5"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и порядок взаимодействия федерального органа исполнительной власти</w:t>
      </w:r>
      <w:proofErr w:type="gramEnd"/>
      <w:r>
        <w:t>, уполномоченного на осуществление государственного контроля (надзора) за организацией и проведением технического осмотра транспортных средств операторами технического осмотра, операторов технического осмотра и профессионального объединения страховщиков при использовании единой автоматизированной информационной системы, в том числе с использованием единой системы межведомственного электронного взаимодействия, устанавливаются Правительством Российской Федерации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ж) </w:t>
      </w:r>
      <w:hyperlink r:id="rId67" w:history="1">
        <w:r w:rsidRPr="007E61A5">
          <w:t>дополнить</w:t>
        </w:r>
      </w:hyperlink>
      <w:r>
        <w:t xml:space="preserve"> частью 6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 реестр операторов технического осмотра в соответствии с частью 3 статьи 11.1 настоящего Федерального закона, более чем на пять процентов.";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11) </w:t>
      </w:r>
      <w:hyperlink r:id="rId68" w:history="1">
        <w:r w:rsidRPr="007E61A5">
          <w:t>статью 13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"Статья 13. Ведение реестра операторов технического осмотра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1. Профессиональное объединение страховщиков ведет реестр операторов технического осмотра, в котором содержатся следующие сведения: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1) полное и в случае, если имеется, сокращенное наименования оператора технического осмотра - юридического лица, место его нахождения, основной государственный регистрационный номер, номер контактного телефона, почтовый адрес, адрес электронной почты, адрес официального сайта в информационно-телекоммуникационной сети "Интернет";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2) фамилия, имя и в случае, если имеется, отчество оператора технического осмотра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основной государственный регистрационный номер индивидуального предпринимателя, номер контактного телефона, адрес электронной почты индивидуального предпринимателя, адрес официального сайта в информационно-телекоммуникационной сети "Интернет";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3)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аккредитации, информация о нарушениях требований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>4) адрес каждого пункта технического осмотра, включая сведения о его координатах, его пропускная способность и область аккредитации, сведения о наличии передвижных диагностических линий, об их пропускной способности и области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5)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6) дата внесения в этот реестр сведений об операторе технического осмотра, а также даты изменения этих сведений;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- оператора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8) заявление о предоставлении аттестата аккредитации, заявление о переоформлении аттестата аккредитации, заявление о проведении процедуры подтверждения соответствия требованиям аккредитации, а также иные документы в соответствии с правилами аккредитации операторов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9) копии решений об аккредитации;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10) иные необходимые для ведения этого реестра сведения.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2. Сведения, содержащиеся в реестре операторов технического осмотра, являются открытыми и общедоступными, за исключением сведений, доступ к которым ограничен в соответствии с федеральными законами.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3.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 Порядок ведения реестра операторов технического осмотра, формирования и размещения информационного ресурса, указанного в части 3 настоящей статьи, устанавливается уполномоченным федеральным органом исполнительной власти</w:t>
      </w:r>
      <w:proofErr w:type="gramStart"/>
      <w:r>
        <w:t>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12) в </w:t>
      </w:r>
      <w:hyperlink r:id="rId69" w:history="1">
        <w:r w:rsidRPr="007E61A5">
          <w:t>статье 14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70" w:history="1">
        <w:r w:rsidRPr="007E61A5">
          <w:t>пункт 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"2)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 w:rsidRPr="007E61A5">
          <w:t>пункт 4</w:t>
        </w:r>
      </w:hyperlink>
      <w:r>
        <w:t xml:space="preserve"> признать утратившим силу;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72" w:history="1">
        <w:r w:rsidRPr="007E61A5">
          <w:t>дополнить</w:t>
        </w:r>
      </w:hyperlink>
      <w:r>
        <w:t xml:space="preserve"> пунктом 6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"6) в случае изменения сведений об операторе технического осмотра, необходимых для ведения реестра операторов технического осмотра, направить не позднее трех рабочих дней со дня такого изменения указанные сведения в профессиональное объединение страховщиков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13) </w:t>
      </w:r>
      <w:hyperlink r:id="rId73" w:history="1">
        <w:r w:rsidRPr="007E61A5">
          <w:t>часть 3 статьи 16</w:t>
        </w:r>
      </w:hyperlink>
      <w:r>
        <w:t xml:space="preserve"> после слов "технического осмотра" дополнить словом "ежегодно";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14) в </w:t>
      </w:r>
      <w:hyperlink r:id="rId74" w:history="1">
        <w:r w:rsidRPr="007E61A5">
          <w:t>статье 17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в </w:t>
      </w:r>
      <w:hyperlink r:id="rId75" w:history="1">
        <w:r w:rsidRPr="007E61A5">
          <w:t>части 2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76" w:history="1">
        <w:r w:rsidRPr="007E61A5">
          <w:t>пункт 1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"1) документ, удостоверяющий личность</w:t>
      </w:r>
      <w:proofErr w:type="gramStart"/>
      <w:r>
        <w:t>;"</w:t>
      </w:r>
      <w:proofErr w:type="gramEnd"/>
      <w:r>
        <w:t>;</w:t>
      </w:r>
    </w:p>
    <w:p w:rsidR="007E61A5" w:rsidRDefault="007E61A5">
      <w:pPr>
        <w:pStyle w:val="ConsPlusNormal"/>
        <w:spacing w:before="220"/>
        <w:ind w:firstLine="540"/>
        <w:jc w:val="both"/>
      </w:pPr>
      <w:hyperlink r:id="rId77" w:history="1">
        <w:r w:rsidRPr="007E61A5">
          <w:t>пункт 2</w:t>
        </w:r>
      </w:hyperlink>
      <w:r>
        <w:t xml:space="preserve"> дополнить словами "либо иной документ, идентифицирующий транспортное средство (для городского наземного электрического транспорта)";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78" w:history="1">
        <w:r w:rsidRPr="007E61A5">
          <w:t>часть 3</w:t>
        </w:r>
      </w:hyperlink>
      <w:r>
        <w:t xml:space="preserve"> дополнить пунктом 3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"3) отказа от оплаты услуг по проведению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79" w:history="1">
        <w:r w:rsidRPr="007E61A5">
          <w:t>дополнить</w:t>
        </w:r>
      </w:hyperlink>
      <w:r>
        <w:t xml:space="preserve"> частью 3.1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"3.1. Информация об отказе в оказании услуг по проведению технического осмотра по основанию, предусмотренному пунктом 2 части 3 настоящей статьи, вносится оператором технического осмотра в единую автоматизированную информационную систему технического осмотра</w:t>
      </w:r>
      <w:proofErr w:type="gramStart"/>
      <w:r>
        <w:t>.";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80" w:history="1">
        <w:r w:rsidRPr="007E61A5">
          <w:t>часть 7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"7. Техническое диагностирование осуществляется техническими экспертами,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д) </w:t>
      </w:r>
      <w:hyperlink r:id="rId81" w:history="1">
        <w:r w:rsidRPr="007E61A5">
          <w:t>дополнить</w:t>
        </w:r>
      </w:hyperlink>
      <w:r>
        <w:t xml:space="preserve"> частью 9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15) в </w:t>
      </w:r>
      <w:hyperlink r:id="rId82" w:history="1">
        <w:r w:rsidRPr="007E61A5">
          <w:t>статье 18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83" w:history="1">
        <w:r w:rsidRPr="007E61A5">
          <w:t>наименование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"Статья 18. Повторный технический осмотр";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84" w:history="1">
        <w:r w:rsidRPr="007E61A5">
          <w:t>часть 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85" w:history="1">
        <w:r w:rsidRPr="007E61A5">
          <w:t>дополнить</w:t>
        </w:r>
      </w:hyperlink>
      <w:r>
        <w:t xml:space="preserve"> частью 5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В случае,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осмотра, такой технический осмотр проводится в полном объеме.";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16) в </w:t>
      </w:r>
      <w:hyperlink r:id="rId86" w:history="1">
        <w:r w:rsidRPr="007E61A5">
          <w:t>статье 19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87" w:history="1">
        <w:r w:rsidRPr="007E61A5">
          <w:t>часть 1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 xml:space="preserve">"1.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средств. </w:t>
      </w:r>
      <w:proofErr w:type="gramStart"/>
      <w:r>
        <w:t>Диагностическая карта, содержащая заключение о соответствии транспортного средства обязательным требованиям безопасности транспортных средств (подтверждающая допуск транспортного средства к участию в дорожном движении), должна содержать информацию о сроке ее действия, 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допуска транспортного средства к участию в дорожном движении), - перечень выявленных неисправностей, свидетельствующих о нарушении обязательных</w:t>
      </w:r>
      <w:proofErr w:type="gramEnd"/>
      <w:r>
        <w:t xml:space="preserve"> требований безопасности транспортных средств</w:t>
      </w:r>
      <w:proofErr w:type="gramStart"/>
      <w:r>
        <w:t>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</w:t>
      </w:r>
      <w:hyperlink r:id="rId88" w:history="1">
        <w:r w:rsidRPr="007E61A5">
          <w:t>часть 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Диагностическая карта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</w:t>
      </w:r>
      <w:hyperlink r:id="rId89" w:history="1">
        <w:r w:rsidRPr="007E61A5">
          <w:t>часть 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"3.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</w:t>
      </w:r>
      <w:proofErr w:type="gramStart"/>
      <w:r>
        <w:t>.";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90" w:history="1">
        <w:r w:rsidRPr="007E61A5">
          <w:t>дополнить</w:t>
        </w:r>
      </w:hyperlink>
      <w:r>
        <w:t xml:space="preserve"> частью 3.1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Диагностическая карта хранится в единой автоматизированной информационной системе технического осмотра не менее пяти лет.";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д) </w:t>
      </w:r>
      <w:hyperlink r:id="rId91" w:history="1">
        <w:r w:rsidRPr="007E61A5">
          <w:t>часть 4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"4. По запросу лица, представившего транспортное средство для проведения технического осмотра, оператором технического осмотра выдается диагностическая карта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 Плата за предоставление такой диагностической карты не взимается. </w:t>
      </w:r>
      <w:proofErr w:type="gramStart"/>
      <w:r>
        <w:t>В случае противоречия сведений диагностической карты, содержащихся в единой автоматизированной информационной системе технического осмотра, и сведений диагностической карты на бумажном носителе приоритет имеют сведения, содержащиеся в единой автоматизированной информационной системе технического осмотра.";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е) </w:t>
      </w:r>
      <w:hyperlink r:id="rId92" w:history="1">
        <w:r w:rsidRPr="007E61A5">
          <w:t>дополнить</w:t>
        </w:r>
      </w:hyperlink>
      <w:r>
        <w:t xml:space="preserve"> частью 4.1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В случае утраты или порчи указанной в части 4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носителе, за выдачу которого взимается плата в размере одной десятой предельного размера платы за проведение технического осмотра.";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ж) в </w:t>
      </w:r>
      <w:hyperlink r:id="rId93" w:history="1">
        <w:r w:rsidRPr="007E61A5">
          <w:t>части 5</w:t>
        </w:r>
      </w:hyperlink>
      <w:r>
        <w:t xml:space="preserve"> слова ", содержащей сведения о соответствии транспортного средства обязательным требованиям безопасности транспортных средств</w:t>
      </w:r>
      <w:proofErr w:type="gramStart"/>
      <w:r>
        <w:t>,"</w:t>
      </w:r>
      <w:proofErr w:type="gramEnd"/>
      <w:r>
        <w:t xml:space="preserve">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з) </w:t>
      </w:r>
      <w:hyperlink r:id="rId94" w:history="1">
        <w:r w:rsidRPr="007E61A5">
          <w:t>дополнить</w:t>
        </w:r>
      </w:hyperlink>
      <w:r>
        <w:t xml:space="preserve"> частью 5.1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"5.1. В случае несоответствия транспортного средства обязательным требованиям безопасности транспортных средств в диагностической карте указывается дата, соответствующая последнему дню срока проведения повторного технического осмотра (не </w:t>
      </w:r>
      <w:proofErr w:type="gramStart"/>
      <w:r>
        <w:t>позднее</w:t>
      </w:r>
      <w:proofErr w:type="gramEnd"/>
      <w:r>
        <w:t xml:space="preserve"> чем двадцать календарных дней со дня проведения предыдущего технического осмотра).";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 xml:space="preserve">и) </w:t>
      </w:r>
      <w:hyperlink r:id="rId95" w:history="1">
        <w:r w:rsidRPr="007E61A5">
          <w:t>части 7</w:t>
        </w:r>
      </w:hyperlink>
      <w:r>
        <w:t xml:space="preserve"> - </w:t>
      </w:r>
      <w:hyperlink r:id="rId96" w:history="1">
        <w:r w:rsidRPr="007E61A5">
          <w:t>9</w:t>
        </w:r>
      </w:hyperlink>
      <w:r>
        <w:t xml:space="preserve"> признать утратившими силу;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 w:rsidRPr="007E61A5">
          <w:t>дополнить</w:t>
        </w:r>
      </w:hyperlink>
      <w:r>
        <w:t xml:space="preserve"> частью 10 следующего содержания: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Диагностическая карта, подтверждающая допуск к участию в дорожном движении транспортного средства,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средств, аннулируется органом государственного контроля (надзора) за организацией и проведением технического осмотра транспортных средств в порядке, установленном Правительством Российской Федерации.";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17) </w:t>
      </w:r>
      <w:hyperlink r:id="rId98" w:history="1">
        <w:r w:rsidRPr="007E61A5">
          <w:t>наименование</w:t>
        </w:r>
      </w:hyperlink>
      <w:r>
        <w:t xml:space="preserve"> главы 4 изложить в следующей редакции: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"Глава 4. </w:t>
      </w:r>
      <w:proofErr w:type="gramStart"/>
      <w:r>
        <w:t>Оценка соответствия требованиям аккредитации, государственный контроль (надзор) за организацией и проведением технического осмотра и надзор за деятельностью профессионального объединения страховщиков";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18) </w:t>
      </w:r>
      <w:hyperlink r:id="rId99" w:history="1">
        <w:r w:rsidRPr="007E61A5">
          <w:t>статью 22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"Статья 22. Оценка соответствия заявителя и оператора технического осмотра требованиям аккредитации, </w:t>
      </w:r>
      <w:proofErr w:type="gramStart"/>
      <w:r>
        <w:t>контроль за</w:t>
      </w:r>
      <w:proofErr w:type="gramEnd"/>
      <w:r>
        <w:t xml:space="preserve"> деятельностью операторов технического осмотра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1.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2.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осмотра, при его обращении в профессиональное объединение страховщиков с заявлением о переоформлении аттестата аккредитации, а также при осуществлении профессиональным объединением страховщиков </w:t>
      </w:r>
      <w:proofErr w:type="gramStart"/>
      <w:r>
        <w:t>контроля за</w:t>
      </w:r>
      <w:proofErr w:type="gramEnd"/>
      <w:r>
        <w:t xml:space="preserve"> деятельностью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 Оценка соответствия заявителя требованиям аккредитации проводится в форме документарной проверки и в форме выездной проверки, проводимой по местам нахождения пунктов технического осмотра, в порядке, установленном правилами аккредитации операторов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5.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проверки, проводимой по местам нахождения пунктов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6.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аккредитации. Такая проверка проводится в целях установления соответствия заявителя требованиям аккредитации по результатам документарной проверки.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7.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</w:t>
      </w:r>
      <w:r>
        <w:lastRenderedPageBreak/>
        <w:t xml:space="preserve">проведении процедуры подтверждения соответствия требованиям аккредитации оператора технического осмотра, подаваемого им в профессиональное объединение страховщиков не </w:t>
      </w:r>
      <w:proofErr w:type="gramStart"/>
      <w:r>
        <w:t>позднее</w:t>
      </w:r>
      <w:proofErr w:type="gramEnd"/>
      <w:r>
        <w:t xml:space="preserve">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8. Основанием для проведения выездной проверки и (или)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9. Порядок осуществления </w:t>
      </w:r>
      <w:proofErr w:type="gramStart"/>
      <w:r>
        <w:t>контроля за</w:t>
      </w:r>
      <w:proofErr w:type="gramEnd"/>
      <w:r>
        <w:t xml:space="preserve"> деятельностью операторов технического осмотра устанавливается Правительством Российской Федерации с учетом положений настоящей статьи.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(или) выездных проверок, а также постоянного наблюдения за соблюдением операторами технического осмотра: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1) требований аккредитации, установленных настоящим Федеральным законом и иными нормативными правовыми актами;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2)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осмотра, реестр операторов технического осмотра и иные информационные ресурсы, оператором которых является профессиональное объединение страховщиков;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3) требования, установленного частью 5 статьи 11.1 настоящего Федерального закона;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4) установленных настоящим Федеральным законом и иными нормативными правовыми актами требований к техническим экспертам.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11. Постоянное наблюдение за соблюдением операторами технического осмотра требований, предусмотренных частью 10 настоящей статьи, осуществляется профессиональным объединением страховщиков посредством анализа информации, содержащейся в единой автоматизированной информационной системе технического осмотра, реестре операторов технического осмотра и иных информационных ресурсах, оператором которых является профессиональное объединение страховщиков. </w:t>
      </w:r>
      <w:proofErr w:type="gramStart"/>
      <w:r>
        <w:t>Порядок постоянного наблюдения за соблюдением операторами технического осмотра требований, предусмотренных частью 10 настоящей статьи,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выявления в ходе постоянного наблюдения за соблюдением операторами технического осмотра требований, предусмотренных частью 10 настоящей статьи, нарушения требований, указанных в пунктах 2 и 3 части 10 настоящей статьи, профессиональное объединение страховщиков направляет информацию о выявленных нарушениях в федеральный орган исполнительной власти, уполномоченный на осуществление государственного контроля (надзора) за организацией и проведением технического осмотра.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наличии информации о нарушении оператором технического осмотра требований аккредитации, полученной в ходе постоянного наблюдения за соблюдением операторами технического осмотра требований, предусмотренных частью 10 настоящей статьи, либо от органов </w:t>
      </w:r>
      <w:r>
        <w:lastRenderedPageBreak/>
        <w:t>государственной власти, органов местного самоуправления, граждан и юридических лиц, а также из средств массовой информации, профессиональное объединение страховщиков проводит документарную проверку и (или) выездную проверку оператора технического осмотра.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14.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</w:t>
      </w:r>
      <w:proofErr w:type="gramStart"/>
      <w:r>
        <w:t>контроля за</w:t>
      </w:r>
      <w:proofErr w:type="gramEnd"/>
      <w:r>
        <w:t xml:space="preserve"> деятельностью операторов технического осмотра оформляется приказом руководителя профессионального объединения страховщиков.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деяний, связанных с непредставлением сведений, необходимых для ведения единой автоматизированной информационной системы технического осмотра, оформлением диагностической карты, подтверждающей допуск к участию в дорожном движении транспортного средства, в отношении которого технический осмотр не проводился или при проведении технического осмотра которого выявлено</w:t>
      </w:r>
      <w:proofErr w:type="gramEnd"/>
      <w:r>
        <w:t xml:space="preserve"> </w:t>
      </w:r>
      <w:proofErr w:type="gramStart"/>
      <w:r>
        <w:t>несоответствие этого транспортного средства обязательным требованиям безопасности транспортных средств, и (или)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средства, в отношении которого технический осмотр не проводился, такая информация направляется в федеральный орган исполнительной власти, уполномоченный на осуществление государственного контроля (надзора) за организацией и проведением технического осмотра.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16. Сроки проведения документарной проверки и выездной проверки оператора технического осмотра в рамках </w:t>
      </w:r>
      <w:proofErr w:type="gramStart"/>
      <w:r>
        <w:t>контроля за</w:t>
      </w:r>
      <w:proofErr w:type="gramEnd"/>
      <w:r>
        <w:t xml:space="preserve"> деятельностью операторов технического осмотра не могут превышать десять рабочих дней.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случае, предусмотренном пунктом 2</w:t>
      </w:r>
      <w:proofErr w:type="gramEnd"/>
      <w:r>
        <w:t xml:space="preserve"> части 5 статьи 11 настоящего Федерального закона, принимает решение об аннулировании аттестата аккредитации этого оператора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18. Сведения о проверках операторов технического осмотра, выявленных в результате таких проверок нарушениях,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</w:t>
      </w:r>
      <w:proofErr w:type="gramStart"/>
      <w:r>
        <w:t>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19) </w:t>
      </w:r>
      <w:hyperlink r:id="rId100" w:history="1">
        <w:r w:rsidRPr="007E61A5">
          <w:t>дополнить</w:t>
        </w:r>
      </w:hyperlink>
      <w:r>
        <w:t xml:space="preserve"> статьей 22.1 следующего содержания: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"Статья 22.1. Государственный контроль (надзор) за организацией и проведением технического осмотра транспортных средств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1. Предметом государственного контроля (надзора)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контроля (надзора) за проведением технического осмотра, применяются положения Федерального </w:t>
      </w:r>
      <w:hyperlink r:id="rId101" w:history="1">
        <w:r w:rsidRPr="007E61A5"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</w:t>
      </w:r>
      <w:r>
        <w:lastRenderedPageBreak/>
        <w:t>особенностей, установленных настоящей статьей.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контроль (надзор) за организацией и проведением технического осмотра осуществляется уполномоченным федеральным органом исполнительной власти (далее - орган государственного контроля (надзора).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4. Плановые проверки операторов технического осмотра не проводятся.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5. Основаниями для проведения внеплановой проверки оператора технического осмотра являются: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1) основания, указанные в </w:t>
      </w:r>
      <w:hyperlink r:id="rId102" w:history="1">
        <w:r w:rsidRPr="007E61A5">
          <w:t>пунктах 1</w:t>
        </w:r>
      </w:hyperlink>
      <w:r>
        <w:t xml:space="preserve">, </w:t>
      </w:r>
      <w:hyperlink r:id="rId103" w:history="1">
        <w:r w:rsidRPr="007E61A5">
          <w:t>2.1</w:t>
        </w:r>
      </w:hyperlink>
      <w:r>
        <w:t xml:space="preserve"> и </w:t>
      </w:r>
      <w:hyperlink r:id="rId104" w:history="1">
        <w:r w:rsidRPr="007E61A5">
          <w:t>3 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E61A5" w:rsidRDefault="007E61A5">
      <w:pPr>
        <w:pStyle w:val="ConsPlusNormal"/>
        <w:spacing w:before="220"/>
        <w:ind w:firstLine="540"/>
        <w:jc w:val="both"/>
      </w:pPr>
      <w:proofErr w:type="gramStart"/>
      <w:r>
        <w:t>2) мотивированное представление должностного лица органа государственного контроля (надзора) по результатам выявления при осуществлении федерального государственного контроля (надзора) в области обеспечения безопасности дорожного движения (в том числе в ходе плановых (рейдовых) осмотров транспортных средств) информации, свидетельствующей о нарушении оператором технического осмотра правил проведения технического осмотра, в том числе о фактах оформления диагностической карты без проведения технического осмотра или с проведением</w:t>
      </w:r>
      <w:proofErr w:type="gramEnd"/>
      <w:r>
        <w:t xml:space="preserve"> его не в полном объеме;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3) мотивированное представление должностного лица органа государственного контроля (надзора) по результатам рассмотрения, в том числе предварительной проверки, информации, полученной от государственных органов, органов местного самоуправления, граждан, в том числе индивидуальных предпринимателей, юридических лиц о нарушении оператором технического осмотра правил проведения технического осмотра;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4) мотивированное представление должностного лица органа государственного контроля (надзора) о выявлении в ходе его присутствия при проведении технического осмотра автобусов нарушений, перечень которых установлен Правительством Российской Федерации в соответствии с частью 4 статьи 2 настоящего Федерального закона.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Внеплановая проверка по основаниям, указанным в пунктах 2 и 3 части 5 настоящей статьи, проводится с извещением органов прокуратуры в порядке, установленном </w:t>
      </w:r>
      <w:hyperlink r:id="rId105" w:history="1">
        <w:r w:rsidRPr="007E61A5"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>7. Предварительное уведомление оператора технического осмотра о проведении внеплановой проверки по основаниям, указанным в пунктах 2 и 3 части 5 настоящей статьи, не допускается.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8. При осуществлении государственного надзора за организацией и проведением технического осмотра орган государственного контроля (надзора) проводит контрольные закупки в порядке, установленном Федеральным </w:t>
      </w:r>
      <w:hyperlink r:id="rId106" w:history="1">
        <w:r w:rsidRPr="007E61A5"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9. Положение о государственном контроле (надзоре) за организацией и проведением технического осмотра утверждается Правительством Российской Федерации.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(надзора) </w:t>
      </w:r>
      <w:r>
        <w:lastRenderedPageBreak/>
        <w:t>направляет материалы проверки в профессиональное объединение страховщиков, а если такое нарушение допущено оператором технического осмотра в связи с действиями (бездействием) профессионального объединения страховщиков, орган государственного контроля (надзора) сообщает об этом в Центральный банк Российской Федерации.";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20) </w:t>
      </w:r>
      <w:hyperlink r:id="rId107" w:history="1">
        <w:r w:rsidRPr="007E61A5">
          <w:t>статью 23</w:t>
        </w:r>
      </w:hyperlink>
      <w:r>
        <w:t xml:space="preserve"> изложить в следующей редакции: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"Статья 23. Надзор за деятельностью профессионального объединения страховщиков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</w:t>
      </w:r>
      <w:proofErr w:type="gramStart"/>
      <w:r>
        <w:t>.";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 xml:space="preserve">21) в </w:t>
      </w:r>
      <w:hyperlink r:id="rId108" w:history="1">
        <w:r w:rsidRPr="007E61A5">
          <w:t>статье 32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 w:history="1">
        <w:r w:rsidRPr="007E61A5">
          <w:t>части 6</w:t>
        </w:r>
      </w:hyperlink>
      <w:r>
        <w:t xml:space="preserve"> слова ", указанное в части 1 статьи 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в </w:t>
      </w:r>
      <w:hyperlink r:id="rId110" w:history="1">
        <w:r w:rsidRPr="007E61A5">
          <w:t>части 8</w:t>
        </w:r>
      </w:hyperlink>
      <w:r>
        <w:t xml:space="preserve"> в первом предложении слова ", указанному в части 1 статьи 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в) в </w:t>
      </w:r>
      <w:hyperlink r:id="rId111" w:history="1">
        <w:r w:rsidRPr="007E61A5">
          <w:t>части 10</w:t>
        </w:r>
      </w:hyperlink>
      <w:r>
        <w:t xml:space="preserve"> слова ", указанному в части 1 статьи 5 настоящего Федерального закона</w:t>
      </w:r>
      <w:proofErr w:type="gramStart"/>
      <w:r>
        <w:t>,"</w:t>
      </w:r>
      <w:proofErr w:type="gramEnd"/>
      <w:r>
        <w:t xml:space="preserve"> исключить.</w:t>
      </w:r>
    </w:p>
    <w:p w:rsidR="007E61A5" w:rsidRDefault="007E61A5">
      <w:pPr>
        <w:pStyle w:val="ConsPlusNormal"/>
        <w:ind w:firstLine="540"/>
        <w:jc w:val="both"/>
      </w:pPr>
    </w:p>
    <w:p w:rsidR="007E61A5" w:rsidRPr="007E61A5" w:rsidRDefault="007E61A5">
      <w:pPr>
        <w:pStyle w:val="ConsPlusTitle"/>
        <w:ind w:firstLine="540"/>
        <w:jc w:val="both"/>
        <w:outlineLvl w:val="0"/>
        <w:rPr>
          <w:b w:val="0"/>
        </w:rPr>
      </w:pPr>
      <w:r w:rsidRPr="007E61A5">
        <w:rPr>
          <w:b w:val="0"/>
        </w:rPr>
        <w:t>Статья 2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12" w:history="1">
        <w:r w:rsidRPr="007E61A5">
          <w:t>закон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6067; 2008, N 30, ст. 3616; 2011, N 27, ст. 3881; N 49, ст. 7040; 2012, N 31, ст. 4319, 4320;</w:t>
      </w:r>
      <w:proofErr w:type="gramEnd"/>
      <w:r>
        <w:t xml:space="preserve"> </w:t>
      </w:r>
      <w:proofErr w:type="gramStart"/>
      <w:r>
        <w:t>2013, N 30, ст. 4084; 2014, N 30, ст. 4224; 2015, N 48, ст. 6715; 2016, N 26, ст. 3883; 2017, N 14, ст. 2008; 2019, N 18, ст. 2212) следующие изменения: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1) в </w:t>
      </w:r>
      <w:hyperlink r:id="rId113" w:history="1">
        <w:r w:rsidRPr="007E61A5">
          <w:t>статье 14</w:t>
        </w:r>
      </w:hyperlink>
      <w:r>
        <w:t>: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а) </w:t>
      </w:r>
      <w:hyperlink r:id="rId114" w:history="1">
        <w:r w:rsidRPr="007E61A5">
          <w:t>подпункт "и" пункта 1</w:t>
        </w:r>
      </w:hyperlink>
      <w:r>
        <w:t xml:space="preserve"> дополнить словами ", либо на момент наступления страхового случая, произошедшего вследствие неисправности транспортного средства, истек срок действия диагностической карты";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б) в </w:t>
      </w:r>
      <w:hyperlink r:id="rId115" w:history="1">
        <w:r w:rsidRPr="007E61A5">
          <w:t>пункте 2</w:t>
        </w:r>
      </w:hyperlink>
      <w:r>
        <w:t xml:space="preserve"> слова "</w:t>
      </w:r>
      <w:proofErr w:type="gramStart"/>
      <w:r>
        <w:t>выдавшему</w:t>
      </w:r>
      <w:proofErr w:type="gramEnd"/>
      <w:r>
        <w:t xml:space="preserve"> диагностическую карту" заменить словами "оформившему диагностическую карту";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2) в </w:t>
      </w:r>
      <w:hyperlink r:id="rId116" w:history="1">
        <w:r w:rsidRPr="007E61A5">
          <w:t>подпункте "е" пункта 3 статьи 15</w:t>
        </w:r>
      </w:hyperlink>
      <w:r>
        <w:t xml:space="preserve"> слова "диагностическая карта, содержащая" заменить словами "информация о диагностической карте, содержащей".</w:t>
      </w:r>
    </w:p>
    <w:p w:rsidR="007E61A5" w:rsidRDefault="007E61A5">
      <w:pPr>
        <w:pStyle w:val="ConsPlusNormal"/>
        <w:ind w:firstLine="540"/>
        <w:jc w:val="both"/>
      </w:pPr>
    </w:p>
    <w:p w:rsidR="007E61A5" w:rsidRPr="007E61A5" w:rsidRDefault="007E61A5">
      <w:pPr>
        <w:pStyle w:val="ConsPlusTitle"/>
        <w:ind w:firstLine="540"/>
        <w:jc w:val="both"/>
        <w:outlineLvl w:val="0"/>
        <w:rPr>
          <w:b w:val="0"/>
        </w:rPr>
      </w:pPr>
      <w:r w:rsidRPr="007E61A5">
        <w:rPr>
          <w:b w:val="0"/>
        </w:rPr>
        <w:t>Статья 3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hyperlink r:id="rId117" w:history="1">
        <w:proofErr w:type="gramStart"/>
        <w:r w:rsidRPr="007E61A5">
          <w:t>Часть 4 статьи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</w:t>
      </w:r>
      <w:proofErr w:type="gramEnd"/>
      <w:r>
        <w:t xml:space="preserve"> </w:t>
      </w:r>
      <w:proofErr w:type="gramStart"/>
      <w:r>
        <w:t>2010, N 17, ст. 1988; N 31, ст. 4160, 4193; 2011, N 7, ст. 905; N 17, ст. 2310; N 27, ст. 3873; N 30, ст. 4590; N 48, ст. 6728; 2012, N 26, ст. 3446; 2013, N 27, ст. 3477; N 30, ст. 4041; N 52, ст. 6961, 6979, 6981;</w:t>
      </w:r>
      <w:proofErr w:type="gramEnd"/>
      <w:r>
        <w:t xml:space="preserve"> </w:t>
      </w:r>
      <w:proofErr w:type="gramStart"/>
      <w:r>
        <w:t>2014, N 26, ст. 3366; N 30, ст. 4220, 4235, 4243; N 42, ст. 5615; N 48, ст. 6659; 2015, N 1, ст. 72, 85; N 18, ст. 2614; N 27, ст. 3950; N 29, ст. 4339, 4362; N 48, ст. 6707; 2016, N 11, ст. 1495; N 27, ст. 4160, 4164, 4194, 4210;</w:t>
      </w:r>
      <w:proofErr w:type="gramEnd"/>
      <w:r>
        <w:t xml:space="preserve"> </w:t>
      </w:r>
      <w:proofErr w:type="gramStart"/>
      <w:r>
        <w:t>2017, N 9, ст. 1276; N 18, ст. 2673; N 31, ст. 4742; N 49, ст. 7304; 2018, N 1, ст. 26, 27; N 32, ст. 5116; N 45, ст. 6841; 2019, N 12, ст. 1231) дополнить пунктом 43 следующего содержания:</w:t>
      </w:r>
      <w:proofErr w:type="gramEnd"/>
    </w:p>
    <w:p w:rsidR="007E61A5" w:rsidRDefault="007E61A5">
      <w:pPr>
        <w:pStyle w:val="ConsPlusNormal"/>
        <w:spacing w:before="220"/>
        <w:ind w:firstLine="540"/>
        <w:jc w:val="both"/>
      </w:pPr>
      <w:r>
        <w:lastRenderedPageBreak/>
        <w:t>"43) государственный контроль (надзор) за организацией и проведением технического осмотра транспортных средств</w:t>
      </w:r>
      <w:proofErr w:type="gramStart"/>
      <w:r>
        <w:t>.".</w:t>
      </w:r>
      <w:proofErr w:type="gramEnd"/>
    </w:p>
    <w:p w:rsidR="007E61A5" w:rsidRDefault="007E61A5">
      <w:pPr>
        <w:pStyle w:val="ConsPlusNormal"/>
        <w:ind w:firstLine="540"/>
        <w:jc w:val="both"/>
      </w:pPr>
    </w:p>
    <w:p w:rsidR="007E61A5" w:rsidRPr="007E61A5" w:rsidRDefault="007E61A5">
      <w:pPr>
        <w:pStyle w:val="ConsPlusTitle"/>
        <w:ind w:firstLine="540"/>
        <w:jc w:val="both"/>
        <w:outlineLvl w:val="0"/>
        <w:rPr>
          <w:b w:val="0"/>
        </w:rPr>
      </w:pPr>
      <w:r w:rsidRPr="007E61A5">
        <w:rPr>
          <w:b w:val="0"/>
        </w:rPr>
        <w:t>Статья 4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hyperlink r:id="rId118" w:history="1">
        <w:proofErr w:type="gramStart"/>
        <w:r w:rsidRPr="007E61A5">
          <w:t>Пункт 19 части 1 статьи 12</w:t>
        </w:r>
      </w:hyperlink>
      <w:r>
        <w:t xml:space="preserve"> Федерального закона от 7 февраля 2011 года N 3-ФЗ "О полиции" (Собрание законодательства Российской Федерации, 2011, N 7, ст. 900; N 27, ст. 3880, 3881; N 49, ст. 7020, 7067; 2013, N 14, ст. 1645; N 27, ст. 3477; 2014, N 6, ст. 559, 566;</w:t>
      </w:r>
      <w:proofErr w:type="gramEnd"/>
      <w:r>
        <w:t xml:space="preserve"> </w:t>
      </w:r>
      <w:proofErr w:type="gramStart"/>
      <w:r>
        <w:t>2015, N 10, ст. 1393; N 29, ст. 4374; 2016, N 27, ст. 4160, 4238; 2017, N 22, ст. 3071; N 31, ст. 4821; N 50, ст. 7562; 2018, N 31, ст. 4857; N 32, ст. 5076) после слов "в области обеспечения безопасности дорожного движения" дополнить словами ", за организацией и проведением технического осмотра транспортных средств", дополнить словами ";</w:t>
      </w:r>
      <w:proofErr w:type="gramEnd"/>
      <w:r>
        <w:t xml:space="preserve"> участвовать в порядке, определяемом Правительством Российской Федерации, в техническом осмотре автобусов".</w:t>
      </w:r>
    </w:p>
    <w:p w:rsidR="007E61A5" w:rsidRDefault="007E61A5">
      <w:pPr>
        <w:pStyle w:val="ConsPlusNormal"/>
        <w:ind w:firstLine="540"/>
        <w:jc w:val="both"/>
      </w:pPr>
    </w:p>
    <w:p w:rsidR="007E61A5" w:rsidRPr="007E61A5" w:rsidRDefault="007E61A5">
      <w:pPr>
        <w:pStyle w:val="ConsPlusTitle"/>
        <w:ind w:firstLine="540"/>
        <w:jc w:val="both"/>
        <w:outlineLvl w:val="0"/>
        <w:rPr>
          <w:b w:val="0"/>
        </w:rPr>
      </w:pPr>
      <w:r w:rsidRPr="007E61A5">
        <w:rPr>
          <w:b w:val="0"/>
        </w:rPr>
        <w:t>Статья 5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ind w:firstLine="540"/>
        <w:jc w:val="both"/>
      </w:pPr>
      <w:r>
        <w:t>1. Настоящий Федеральный закон вступает в силу с 1 марта 2021 года.</w:t>
      </w:r>
    </w:p>
    <w:p w:rsidR="007E61A5" w:rsidRDefault="007E61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9" w:history="1">
        <w:r w:rsidRPr="007E61A5">
          <w:t>закона</w:t>
        </w:r>
      </w:hyperlink>
      <w:r>
        <w:t xml:space="preserve"> от 01.04.2020 N 98-ФЗ)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Операторы технического осмотра, аккредитованные на день вступления в силу настоящего Федерального закона, обязаны выполнить требования аккредитации, установленные Федеральным </w:t>
      </w:r>
      <w:hyperlink r:id="rId120" w:history="1">
        <w:r w:rsidRPr="007E61A5"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</w:t>
      </w:r>
      <w:proofErr w:type="gramEnd"/>
      <w:r>
        <w:t xml:space="preserve"> </w:t>
      </w:r>
      <w:proofErr w:type="gramStart"/>
      <w:r>
        <w:t xml:space="preserve">требований, в профессиональное объединение страховщиков, созданное в соответствии с Федеральным </w:t>
      </w:r>
      <w:hyperlink r:id="rId121" w:history="1">
        <w:r w:rsidRPr="007E61A5"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и пройти процедуру подтверждения соответствия требованиям аккредитации в течение одного года после дня вступления в силу настоящего Федерального закона, за исключением случаев, указанных в </w:t>
      </w:r>
      <w:hyperlink w:anchor="P299" w:history="1">
        <w:r w:rsidRPr="007E61A5">
          <w:t>части 2.1</w:t>
        </w:r>
      </w:hyperlink>
      <w:r>
        <w:t xml:space="preserve"> настоящей статьи.</w:t>
      </w:r>
      <w:proofErr w:type="gramEnd"/>
    </w:p>
    <w:p w:rsidR="007E61A5" w:rsidRDefault="007E61A5">
      <w:pPr>
        <w:pStyle w:val="ConsPlusNormal"/>
        <w:jc w:val="both"/>
      </w:pPr>
      <w:r>
        <w:t xml:space="preserve">(в ред. Федерального </w:t>
      </w:r>
      <w:hyperlink r:id="rId122" w:history="1">
        <w:r w:rsidRPr="007E61A5">
          <w:t>закона</w:t>
        </w:r>
      </w:hyperlink>
      <w:r>
        <w:t xml:space="preserve"> от 01.04.2020 N 98-ФЗ)</w:t>
      </w:r>
    </w:p>
    <w:p w:rsidR="007E61A5" w:rsidRDefault="007E61A5">
      <w:pPr>
        <w:pStyle w:val="ConsPlusNormal"/>
        <w:spacing w:before="220"/>
        <w:ind w:firstLine="540"/>
        <w:jc w:val="both"/>
      </w:pPr>
      <w:bookmarkStart w:id="0" w:name="P299"/>
      <w:bookmarkEnd w:id="0"/>
      <w:r>
        <w:t xml:space="preserve">2.1. </w:t>
      </w:r>
      <w:proofErr w:type="gramStart"/>
      <w:r>
        <w:t xml:space="preserve">Операторы технического осмотра вправе до 1 марта 2021 года, но не ранее 15 января 2021 года, выполнить требования аккредитации, установленные Федеральным </w:t>
      </w:r>
      <w:hyperlink r:id="rId123" w:history="1">
        <w:r w:rsidRPr="007E61A5"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 и принятыми в соответствии с ним нормативными правовыми актами, представить документы</w:t>
      </w:r>
      <w:proofErr w:type="gramEnd"/>
      <w:r>
        <w:t xml:space="preserve">, подтверждающие выполнение этих требований, в профессиональное объединение страховщиков, созданное в соответствии с Федеральным </w:t>
      </w:r>
      <w:hyperlink r:id="rId124" w:history="1">
        <w:r w:rsidRPr="007E61A5">
          <w:t>законом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средств".</w:t>
      </w:r>
    </w:p>
    <w:p w:rsidR="007E61A5" w:rsidRDefault="007E61A5">
      <w:pPr>
        <w:pStyle w:val="ConsPlusNormal"/>
        <w:jc w:val="both"/>
      </w:pPr>
      <w:r>
        <w:t xml:space="preserve">(часть 2.1 введена Федеральным </w:t>
      </w:r>
      <w:hyperlink r:id="rId125" w:history="1">
        <w:r w:rsidRPr="007E61A5">
          <w:t>законом</w:t>
        </w:r>
      </w:hyperlink>
      <w:r>
        <w:t xml:space="preserve"> от 01.04.2020 N 98-ФЗ)</w:t>
      </w:r>
    </w:p>
    <w:p w:rsidR="007E61A5" w:rsidRDefault="007E61A5">
      <w:pPr>
        <w:pStyle w:val="ConsPlusNormal"/>
        <w:spacing w:before="220"/>
        <w:ind w:firstLine="540"/>
        <w:jc w:val="both"/>
      </w:pPr>
      <w:bookmarkStart w:id="1" w:name="P301"/>
      <w:bookmarkEnd w:id="1"/>
      <w:r>
        <w:t xml:space="preserve">2.2. </w:t>
      </w:r>
      <w:proofErr w:type="gramStart"/>
      <w:r>
        <w:t xml:space="preserve">Указанные в </w:t>
      </w:r>
      <w:hyperlink w:anchor="P299" w:history="1">
        <w:r w:rsidRPr="007E61A5">
          <w:t>части 2.1</w:t>
        </w:r>
      </w:hyperlink>
      <w:r>
        <w:t xml:space="preserve"> настоящей статьи операторы технического осмотра, а также заявители, претендующие на аккредитацию, расширение области аккредитации, проходят процедуру аккредитации, подтверждения соответствия в соответствии с требованиями и процедурами, установленными Федеральным </w:t>
      </w:r>
      <w:hyperlink r:id="rId126" w:history="1">
        <w:r w:rsidRPr="007E61A5"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закона).</w:t>
      </w:r>
      <w:proofErr w:type="gramEnd"/>
    </w:p>
    <w:p w:rsidR="007E61A5" w:rsidRDefault="007E61A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127" w:history="1">
        <w:r w:rsidRPr="007E61A5">
          <w:t>законом</w:t>
        </w:r>
      </w:hyperlink>
      <w:r>
        <w:t xml:space="preserve"> от 01.04.2020 N 98-ФЗ)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случае, указанном в </w:t>
      </w:r>
      <w:hyperlink w:anchor="P299" w:history="1">
        <w:r w:rsidRPr="007E61A5">
          <w:t>частях 2.1</w:t>
        </w:r>
      </w:hyperlink>
      <w:r>
        <w:t xml:space="preserve"> и </w:t>
      </w:r>
      <w:hyperlink w:anchor="P301" w:history="1">
        <w:r w:rsidRPr="007E61A5">
          <w:t>2.2</w:t>
        </w:r>
      </w:hyperlink>
      <w:r>
        <w:t xml:space="preserve"> настоящей статьи, операторы технического осмотра проходят следующую процедуру подтверждения соответствия требованиям аккредитации в соответствии с Федеральным </w:t>
      </w:r>
      <w:hyperlink r:id="rId128" w:history="1">
        <w:r w:rsidRPr="007E61A5">
          <w:t>законом</w:t>
        </w:r>
      </w:hyperlink>
      <w:r>
        <w:t xml:space="preserve"> от 1 июля 2011 года N 170-ФЗ "О </w:t>
      </w:r>
      <w:r>
        <w:lastRenderedPageBreak/>
        <w:t>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 не ранее чем через два с половиной года</w:t>
      </w:r>
      <w:proofErr w:type="gramEnd"/>
      <w:r>
        <w:t xml:space="preserve"> и не позднее чем через три года с момента подтверждения соответствия требованиям аккредитации в соответствии с </w:t>
      </w:r>
      <w:hyperlink w:anchor="P299" w:history="1">
        <w:r w:rsidRPr="007E61A5">
          <w:t>частью 2.1</w:t>
        </w:r>
      </w:hyperlink>
      <w:r>
        <w:t xml:space="preserve"> настоящей статьи.</w:t>
      </w:r>
    </w:p>
    <w:p w:rsidR="007E61A5" w:rsidRDefault="007E61A5">
      <w:pPr>
        <w:pStyle w:val="ConsPlusNormal"/>
        <w:jc w:val="both"/>
      </w:pPr>
      <w:r>
        <w:t xml:space="preserve">(часть 2.3 введена Федеральным </w:t>
      </w:r>
      <w:hyperlink r:id="rId129" w:history="1">
        <w:r w:rsidRPr="007E61A5">
          <w:t>законом</w:t>
        </w:r>
      </w:hyperlink>
      <w:r>
        <w:t xml:space="preserve"> от 01.04.2020 N 98-ФЗ)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3.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признаются </w:t>
      </w:r>
      <w:proofErr w:type="gramStart"/>
      <w:r>
        <w:t>действующими</w:t>
      </w:r>
      <w:proofErr w:type="gramEnd"/>
      <w:r>
        <w:t xml:space="preserve"> до истечения срока их действия.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>4. Диагностические карты, составленные в форме электронного документа и направленные в единую автоматизированную информационную систему технического осмотра, созданную уполномоченным федеральным органом исполнительной власти, до дня вступления в силу настоящего Федерального закона, хранятся в ней до истечения срока их действия.</w:t>
      </w:r>
    </w:p>
    <w:p w:rsidR="007E61A5" w:rsidRDefault="007E61A5">
      <w:pPr>
        <w:pStyle w:val="ConsPlusNormal"/>
        <w:spacing w:before="220"/>
        <w:ind w:firstLine="540"/>
        <w:jc w:val="both"/>
      </w:pPr>
      <w:r>
        <w:t xml:space="preserve">5. Один из экземпляров диагностической карты, составленной в письменной форме до дня вступления в силу настоящего Федерального закона, хранится у оператора технического осмотра не менее трех лет </w:t>
      </w:r>
      <w:proofErr w:type="gramStart"/>
      <w:r>
        <w:t>с даты формирования</w:t>
      </w:r>
      <w:proofErr w:type="gramEnd"/>
      <w:r>
        <w:t xml:space="preserve"> диагностической карты.</w:t>
      </w:r>
    </w:p>
    <w:p w:rsidR="007E61A5" w:rsidRDefault="007E61A5">
      <w:pPr>
        <w:pStyle w:val="ConsPlusNormal"/>
        <w:ind w:firstLine="540"/>
        <w:jc w:val="both"/>
      </w:pPr>
    </w:p>
    <w:p w:rsidR="007E61A5" w:rsidRDefault="007E61A5">
      <w:pPr>
        <w:pStyle w:val="ConsPlusNormal"/>
        <w:jc w:val="right"/>
      </w:pPr>
      <w:r>
        <w:t>Президент</w:t>
      </w:r>
    </w:p>
    <w:p w:rsidR="007E61A5" w:rsidRDefault="007E61A5">
      <w:pPr>
        <w:pStyle w:val="ConsPlusNormal"/>
        <w:jc w:val="right"/>
      </w:pPr>
      <w:r>
        <w:t>Российской Федерации</w:t>
      </w:r>
    </w:p>
    <w:p w:rsidR="007E61A5" w:rsidRDefault="007E61A5">
      <w:pPr>
        <w:pStyle w:val="ConsPlusNormal"/>
        <w:jc w:val="right"/>
      </w:pPr>
      <w:r>
        <w:t>В.ПУТИН</w:t>
      </w:r>
    </w:p>
    <w:p w:rsidR="007E61A5" w:rsidRDefault="007E61A5">
      <w:pPr>
        <w:pStyle w:val="ConsPlusNormal"/>
      </w:pPr>
      <w:r>
        <w:t>Москва, Кремль</w:t>
      </w:r>
      <w:bookmarkStart w:id="2" w:name="_GoBack"/>
      <w:bookmarkEnd w:id="2"/>
    </w:p>
    <w:p w:rsidR="007E61A5" w:rsidRDefault="007E61A5">
      <w:pPr>
        <w:pStyle w:val="ConsPlusNormal"/>
        <w:spacing w:before="220"/>
      </w:pPr>
      <w:r>
        <w:t>6 июня 2019 года</w:t>
      </w:r>
    </w:p>
    <w:p w:rsidR="007E61A5" w:rsidRDefault="007E61A5">
      <w:pPr>
        <w:pStyle w:val="ConsPlusNormal"/>
        <w:spacing w:before="220"/>
      </w:pPr>
      <w:r>
        <w:t>N 122-ФЗ</w:t>
      </w:r>
    </w:p>
    <w:p w:rsidR="007E61A5" w:rsidRDefault="007E61A5">
      <w:pPr>
        <w:pStyle w:val="ConsPlusNormal"/>
        <w:jc w:val="both"/>
      </w:pPr>
    </w:p>
    <w:p w:rsidR="007E61A5" w:rsidRDefault="007E61A5">
      <w:pPr>
        <w:pStyle w:val="ConsPlusNormal"/>
        <w:jc w:val="both"/>
      </w:pPr>
    </w:p>
    <w:p w:rsidR="007E61A5" w:rsidRDefault="007E6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832" w:rsidRDefault="00F42832"/>
    <w:sectPr w:rsidR="00F42832" w:rsidSect="000D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5"/>
    <w:rsid w:val="007E61A5"/>
    <w:rsid w:val="00F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AD6FBB4C38C9C0DA7C7D6B84E5A1C2915750C96A8136DC5B79A9314B4B2032C5A2CB64F631186B49F938C086F5951859066E442BE174BAa1u4G" TargetMode="External"/><Relationship Id="rId117" Type="http://schemas.openxmlformats.org/officeDocument/2006/relationships/hyperlink" Target="consultantplus://offline/ref=79AD6FBB4C38C9C0DA7C7D6B84E5A1C291575BCB6F8736DC5B79A9314B4B2032C5A2CB60F43A483A08A76193C3BE981D461A6E41a3u5G" TargetMode="External"/><Relationship Id="rId21" Type="http://schemas.openxmlformats.org/officeDocument/2006/relationships/hyperlink" Target="consultantplus://offline/ref=79AD6FBB4C38C9C0DA7C7D6B84E5A1C2915750C96A8136DC5B79A9314B4B2032C5A2CB64F03A483A08A76193C3BE981D461A6E41a3u5G" TargetMode="External"/><Relationship Id="rId42" Type="http://schemas.openxmlformats.org/officeDocument/2006/relationships/hyperlink" Target="consultantplus://offline/ref=79AD6FBB4C38C9C0DA7C7D6B84E5A1C2915750C96A8136DC5B79A9314B4B2032C5A2CB64F6311D6B4EF938C086F5951859066E442BE174BAa1u4G" TargetMode="External"/><Relationship Id="rId47" Type="http://schemas.openxmlformats.org/officeDocument/2006/relationships/hyperlink" Target="consultantplus://offline/ref=79AD6FBB4C38C9C0DA7C7D6B84E5A1C2915750C96A8136DC5B79A9314B4B2032C5A2CB64F6311C6249F938C086F5951859066E442BE174BAa1u4G" TargetMode="External"/><Relationship Id="rId63" Type="http://schemas.openxmlformats.org/officeDocument/2006/relationships/hyperlink" Target="consultantplus://offline/ref=79AD6FBB4C38C9C0DA7C7D6B84E5A1C2915750C96A8136DC5B79A9314B4B2032C5A2CB64F6311D684CF938C086F5951859066E442BE174BAa1u4G" TargetMode="External"/><Relationship Id="rId68" Type="http://schemas.openxmlformats.org/officeDocument/2006/relationships/hyperlink" Target="consultantplus://offline/ref=79AD6FBB4C38C9C0DA7C7D6B84E5A1C2915750C96A8136DC5B79A9314B4B2032C5A2CB64F6311D684EF938C086F5951859066E442BE174BAa1u4G" TargetMode="External"/><Relationship Id="rId84" Type="http://schemas.openxmlformats.org/officeDocument/2006/relationships/hyperlink" Target="consultantplus://offline/ref=79AD6FBB4C38C9C0DA7C7D6B84E5A1C2915750C96A8136DC5B79A9314B4B2032C5A2CB64F6311E6B4DF938C086F5951859066E442BE174BAa1u4G" TargetMode="External"/><Relationship Id="rId89" Type="http://schemas.openxmlformats.org/officeDocument/2006/relationships/hyperlink" Target="consultantplus://offline/ref=79AD6FBB4C38C9C0DA7C7D6B84E5A1C2915750C96A8136DC5B79A9314B4B2032C5A2CB64F63118684FF938C086F5951859066E442BE174BAa1u4G" TargetMode="External"/><Relationship Id="rId112" Type="http://schemas.openxmlformats.org/officeDocument/2006/relationships/hyperlink" Target="consultantplus://offline/ref=79AD6FBB4C38C9C0DA7C7D6B84E5A1C291565AC86C8636DC5B79A9314B4B2032D7A29368F430026B4BEC6E91C0aAu0G" TargetMode="External"/><Relationship Id="rId16" Type="http://schemas.openxmlformats.org/officeDocument/2006/relationships/hyperlink" Target="consultantplus://offline/ref=79AD6FBB4C38C9C0DA7C7D6B84E5A1C2915750C96A8136DC5B79A9314B4B2032C5A2CB64F6311C6949F938C086F5951859066E442BE174BAa1u4G" TargetMode="External"/><Relationship Id="rId107" Type="http://schemas.openxmlformats.org/officeDocument/2006/relationships/hyperlink" Target="consultantplus://offline/ref=79AD6FBB4C38C9C0DA7C7D6B84E5A1C2915750C96A8136DC5B79A9314B4B2032C5A2CB64F43A483A08A76193C3BE981D461A6E41a3u5G" TargetMode="External"/><Relationship Id="rId11" Type="http://schemas.openxmlformats.org/officeDocument/2006/relationships/hyperlink" Target="consultantplus://offline/ref=79AD6FBB4C38C9C0DA7C7D6B84E5A1C2915750C96A8136DC5B79A9314B4B2032C5A2CB64F631186B4DF938C086F5951859066E442BE174BAa1u4G" TargetMode="External"/><Relationship Id="rId32" Type="http://schemas.openxmlformats.org/officeDocument/2006/relationships/hyperlink" Target="consultantplus://offline/ref=79AD6FBB4C38C9C0DA7C7D6B84E5A1C2915750C96A8136DC5B79A9314B4B2032C5A2CB64FE3A483A08A76193C3BE981D461A6E41a3u5G" TargetMode="External"/><Relationship Id="rId37" Type="http://schemas.openxmlformats.org/officeDocument/2006/relationships/hyperlink" Target="consultantplus://offline/ref=79AD6FBB4C38C9C0DA7C7D6B84E5A1C2915750C96A8136DC5B79A9314B4B2032C5A2CB64F6311C6245F938C086F5951859066E442BE174BAa1u4G" TargetMode="External"/><Relationship Id="rId53" Type="http://schemas.openxmlformats.org/officeDocument/2006/relationships/hyperlink" Target="consultantplus://offline/ref=79AD6FBB4C38C9C0DA7C7D6B84E5A1C2915750C96A8136DC5B79A9314B4B2032C5A2CB64F6311D6A45F938C086F5951859066E442BE174BAa1u4G" TargetMode="External"/><Relationship Id="rId58" Type="http://schemas.openxmlformats.org/officeDocument/2006/relationships/hyperlink" Target="consultantplus://offline/ref=79AD6FBB4C38C9C0DA7C7D6B84E5A1C2915750C96A8136DC5B79A9314B4B2032C5A2CB64F6311F6249F938C086F5951859066E442BE174BAa1u4G" TargetMode="External"/><Relationship Id="rId74" Type="http://schemas.openxmlformats.org/officeDocument/2006/relationships/hyperlink" Target="consultantplus://offline/ref=79AD6FBB4C38C9C0DA7C7D6B84E5A1C2915750C96A8136DC5B79A9314B4B2032C5A2CB64F6311D634AF938C086F5951859066E442BE174BAa1u4G" TargetMode="External"/><Relationship Id="rId79" Type="http://schemas.openxmlformats.org/officeDocument/2006/relationships/hyperlink" Target="consultantplus://offline/ref=79AD6FBB4C38C9C0DA7C7D6B84E5A1C2915750C96A8136DC5B79A9314B4B2032C5A2CB64F6311D634AF938C086F5951859066E442BE174BAa1u4G" TargetMode="External"/><Relationship Id="rId102" Type="http://schemas.openxmlformats.org/officeDocument/2006/relationships/hyperlink" Target="consultantplus://offline/ref=79AD6FBB4C38C9C0DA7C7D6B84E5A1C291575BCB6F8736DC5B79A9314B4B2032C5A2CB64F6311D6944F938C086F5951859066E442BE174BAa1u4G" TargetMode="External"/><Relationship Id="rId123" Type="http://schemas.openxmlformats.org/officeDocument/2006/relationships/hyperlink" Target="consultantplus://offline/ref=79AD6FBB4C38C9C0DA7C7D6B84E5A1C2915050CD6B8136DC5B79A9314B4B2032C5A2CB64F6311C6249F938C086F5951859066E442BE174BAa1u4G" TargetMode="External"/><Relationship Id="rId128" Type="http://schemas.openxmlformats.org/officeDocument/2006/relationships/hyperlink" Target="consultantplus://offline/ref=79AD6FBB4C38C9C0DA7C7D6B84E5A1C2915050CD6B8136DC5B79A9314B4B2032C5A2CB62F33A483A08A76193C3BE981D461A6E41a3u5G" TargetMode="External"/><Relationship Id="rId5" Type="http://schemas.openxmlformats.org/officeDocument/2006/relationships/hyperlink" Target="consultantplus://offline/ref=79AD6FBB4C38C9C0DA7C7D6B84E5A1C291565DCE628236DC5B79A9314B4B2032C5A2CB64F6311D6E4BF938C086F5951859066E442BE174BAa1u4G" TargetMode="External"/><Relationship Id="rId90" Type="http://schemas.openxmlformats.org/officeDocument/2006/relationships/hyperlink" Target="consultantplus://offline/ref=79AD6FBB4C38C9C0DA7C7D6B84E5A1C2915750C96A8136DC5B79A9314B4B2032C5A2CB64F63118684CF938C086F5951859066E442BE174BAa1u4G" TargetMode="External"/><Relationship Id="rId95" Type="http://schemas.openxmlformats.org/officeDocument/2006/relationships/hyperlink" Target="consultantplus://offline/ref=79AD6FBB4C38C9C0DA7C7D6B84E5A1C2915750C96A8136DC5B79A9314B4B2032C5A2CB64F63118684BF938C086F5951859066E442BE174BAa1u4G" TargetMode="External"/><Relationship Id="rId19" Type="http://schemas.openxmlformats.org/officeDocument/2006/relationships/hyperlink" Target="consultantplus://offline/ref=79AD6FBB4C38C9C0DA7C7D6B84E5A1C2915750C96A8136DC5B79A9314B4B2032C5A2CB64F6311C694BF938C086F5951859066E442BE174BAa1u4G" TargetMode="External"/><Relationship Id="rId14" Type="http://schemas.openxmlformats.org/officeDocument/2006/relationships/hyperlink" Target="consultantplus://offline/ref=79AD6FBB4C38C9C0DA7C7D6B84E5A1C2915750C96A8136DC5B79A9314B4B2032C5A2CB64F6311C6948F938C086F5951859066E442BE174BAa1u4G" TargetMode="External"/><Relationship Id="rId22" Type="http://schemas.openxmlformats.org/officeDocument/2006/relationships/hyperlink" Target="consultantplus://offline/ref=79AD6FBB4C38C9C0DA7C7D6B84E5A1C2915750C96A8136DC5B79A9314B4B2032C5A2CB64F6311C6849F938C086F5951859066E442BE174BAa1u4G" TargetMode="External"/><Relationship Id="rId27" Type="http://schemas.openxmlformats.org/officeDocument/2006/relationships/hyperlink" Target="consultantplus://offline/ref=79AD6FBB4C38C9C0DA7C7D6B84E5A1C2915750C96A8136DC5B79A9314B4B2032C5A2CB64F6311C6D4EF938C086F5951859066E442BE174BAa1u4G" TargetMode="External"/><Relationship Id="rId30" Type="http://schemas.openxmlformats.org/officeDocument/2006/relationships/hyperlink" Target="consultantplus://offline/ref=79AD6FBB4C38C9C0DA7C7D6B84E5A1C2915750C96A8136DC5B79A9314B4B2032C5A2CB64F6311C6C4AF938C086F5951859066E442BE174BAa1u4G" TargetMode="External"/><Relationship Id="rId35" Type="http://schemas.openxmlformats.org/officeDocument/2006/relationships/hyperlink" Target="consultantplus://offline/ref=79AD6FBB4C38C9C0DA7C7D6B84E5A1C2915750C96A8136DC5B79A9314B4B2032C5A2CB64F6311C624BF938C086F5951859066E442BE174BAa1u4G" TargetMode="External"/><Relationship Id="rId43" Type="http://schemas.openxmlformats.org/officeDocument/2006/relationships/hyperlink" Target="consultantplus://offline/ref=79AD6FBB4C38C9C0DA7C7D6B84E5A1C2915750C96A8136DC5B79A9314B4B2032C5A2CB64F6311D6B4FF938C086F5951859066E442BE174BAa1u4G" TargetMode="External"/><Relationship Id="rId48" Type="http://schemas.openxmlformats.org/officeDocument/2006/relationships/hyperlink" Target="consultantplus://offline/ref=79AD6FBB4C38C9C0DA7C7D6B84E5A1C2915750C96A8136DC5B79A9314B4B2032C5A2CB64F6311D6A4DF938C086F5951859066E442BE174BAa1u4G" TargetMode="External"/><Relationship Id="rId56" Type="http://schemas.openxmlformats.org/officeDocument/2006/relationships/hyperlink" Target="consultantplus://offline/ref=79AD6FBB4C38C9C0DA7C7D6B84E5A1C2915750C96A8136DC5B79A9314B4B2032C5A2CB64F6311D694FF938C086F5951859066E442BE174BAa1u4G" TargetMode="External"/><Relationship Id="rId64" Type="http://schemas.openxmlformats.org/officeDocument/2006/relationships/hyperlink" Target="consultantplus://offline/ref=79AD6FBB4C38C9C0DA7C7D6B84E5A1C2915750C96A8136DC5B79A9314B4B2032C5A2CB64F6311D6A4EF938C086F5951859066E442BE174BAa1u4G" TargetMode="External"/><Relationship Id="rId69" Type="http://schemas.openxmlformats.org/officeDocument/2006/relationships/hyperlink" Target="consultantplus://offline/ref=79AD6FBB4C38C9C0DA7C7D6B84E5A1C2915750C96A8136DC5B79A9314B4B2032C5A2CB64F6311D6F49F938C086F5951859066E442BE174BAa1u4G" TargetMode="External"/><Relationship Id="rId77" Type="http://schemas.openxmlformats.org/officeDocument/2006/relationships/hyperlink" Target="consultantplus://offline/ref=79AD6FBB4C38C9C0DA7C7D6B84E5A1C2915750C96A8136DC5B79A9314B4B2032C5A2CB64F6311D624CF938C086F5951859066E442BE174BAa1u4G" TargetMode="External"/><Relationship Id="rId100" Type="http://schemas.openxmlformats.org/officeDocument/2006/relationships/hyperlink" Target="consultantplus://offline/ref=79AD6FBB4C38C9C0DA7C7D6B84E5A1C2915750C96A8136DC5B79A9314B4B2032D7A29368F430026B4BEC6E91C0aAu0G" TargetMode="External"/><Relationship Id="rId105" Type="http://schemas.openxmlformats.org/officeDocument/2006/relationships/hyperlink" Target="consultantplus://offline/ref=79AD6FBB4C38C9C0DA7C7D6B84E5A1C291575BCB6F8736DC5B79A9314B4B2032C5A2CB67F339173F1DB6399CC0A1861A5F066C4337aEu3G" TargetMode="External"/><Relationship Id="rId113" Type="http://schemas.openxmlformats.org/officeDocument/2006/relationships/hyperlink" Target="consultantplus://offline/ref=79AD6FBB4C38C9C0DA7C7D6B84E5A1C291565AC86C8636DC5B79A9314B4B2032C5A2CB66FF32173F1DB6399CC0A1861A5F066C4337aEu3G" TargetMode="External"/><Relationship Id="rId118" Type="http://schemas.openxmlformats.org/officeDocument/2006/relationships/hyperlink" Target="consultantplus://offline/ref=79AD6FBB4C38C9C0DA7C7D6B84E5A1C291575DC36F8336DC5B79A9314B4B2032C5A2CB61F03A483A08A76193C3BE981D461A6E41a3u5G" TargetMode="External"/><Relationship Id="rId126" Type="http://schemas.openxmlformats.org/officeDocument/2006/relationships/hyperlink" Target="consultantplus://offline/ref=79AD6FBB4C38C9C0DA7C7D6B84E5A1C2915050CD6B8136DC5B79A9314B4B2032C5A2CB64F6311C6249F938C086F5951859066E442BE174BAa1u4G" TargetMode="External"/><Relationship Id="rId8" Type="http://schemas.openxmlformats.org/officeDocument/2006/relationships/hyperlink" Target="consultantplus://offline/ref=79AD6FBB4C38C9C0DA7C7D6B84E5A1C2915750C96A8136DC5B79A9314B4B2032C5A2CB64F6311F624BF938C086F5951859066E442BE174BAa1u4G" TargetMode="External"/><Relationship Id="rId51" Type="http://schemas.openxmlformats.org/officeDocument/2006/relationships/hyperlink" Target="consultantplus://offline/ref=79AD6FBB4C38C9C0DA7C7D6B84E5A1C2915750C96A8136DC5B79A9314B4B2032C5A2CB64F6311D6A48F938C086F5951859066E442BE174BAa1u4G" TargetMode="External"/><Relationship Id="rId72" Type="http://schemas.openxmlformats.org/officeDocument/2006/relationships/hyperlink" Target="consultantplus://offline/ref=79AD6FBB4C38C9C0DA7C7D6B84E5A1C2915750C96A8136DC5B79A9314B4B2032C5A2CB64F6311D6F49F938C086F5951859066E442BE174BAa1u4G" TargetMode="External"/><Relationship Id="rId80" Type="http://schemas.openxmlformats.org/officeDocument/2006/relationships/hyperlink" Target="consultantplus://offline/ref=79AD6FBB4C38C9C0DA7C7D6B84E5A1C2915750C96A8136DC5B79A9314B4B2032C5A2CB67F73A483A08A76193C3BE981D461A6E41a3u5G" TargetMode="External"/><Relationship Id="rId85" Type="http://schemas.openxmlformats.org/officeDocument/2006/relationships/hyperlink" Target="consultantplus://offline/ref=79AD6FBB4C38C9C0DA7C7D6B84E5A1C2915750C96A8136DC5B79A9314B4B2032C5A2CB64F6311D6245F938C086F5951859066E442BE174BAa1u4G" TargetMode="External"/><Relationship Id="rId93" Type="http://schemas.openxmlformats.org/officeDocument/2006/relationships/hyperlink" Target="consultantplus://offline/ref=79AD6FBB4C38C9C0DA7C7D6B84E5A1C2915750C96A8136DC5B79A9314B4B2032C5A2CB64F631186849F938C086F5951859066E442BE174BAa1u4G" TargetMode="External"/><Relationship Id="rId98" Type="http://schemas.openxmlformats.org/officeDocument/2006/relationships/hyperlink" Target="consultantplus://offline/ref=79AD6FBB4C38C9C0DA7C7D6B84E5A1C2915750C96A8136DC5B79A9314B4B2032C5A2CB64F63A483A08A76193C3BE981D461A6E41a3u5G" TargetMode="External"/><Relationship Id="rId121" Type="http://schemas.openxmlformats.org/officeDocument/2006/relationships/hyperlink" Target="consultantplus://offline/ref=79AD6FBB4C38C9C0DA7C7D6B84E5A1C2915658C96F8136DC5B79A9314B4B2032C5A2CB64F6311F684AF938C086F5951859066E442BE174BAa1u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AD6FBB4C38C9C0DA7C7D6B84E5A1C2915750C96A8136DC5B79A9314B4B2032C5A2CB64F6311C694CF938C086F5951859066E442BE174BAa1u4G" TargetMode="External"/><Relationship Id="rId17" Type="http://schemas.openxmlformats.org/officeDocument/2006/relationships/hyperlink" Target="consultantplus://offline/ref=79AD6FBB4C38C9C0DA7C7D6B84E5A1C2915750C96A8136DC5B79A9314B4B2032C5A2CB64F6311C6B45F938C086F5951859066E442BE174BAa1u4G" TargetMode="External"/><Relationship Id="rId25" Type="http://schemas.openxmlformats.org/officeDocument/2006/relationships/hyperlink" Target="consultantplus://offline/ref=79AD6FBB4C38C9C0DA7C7D6B84E5A1C2915658C96F8136DC5B79A9314B4B2032D7A29368F430026B4BEC6E91C0aAu0G" TargetMode="External"/><Relationship Id="rId33" Type="http://schemas.openxmlformats.org/officeDocument/2006/relationships/hyperlink" Target="consultantplus://offline/ref=79AD6FBB4C38C9C0DA7C7D6B84E5A1C2915750C96A8136DC5B79A9314B4B2032C5A2CB64F6311C634DF938C086F5951859066E442BE174BAa1u4G" TargetMode="External"/><Relationship Id="rId38" Type="http://schemas.openxmlformats.org/officeDocument/2006/relationships/hyperlink" Target="consultantplus://offline/ref=79AD6FBB4C38C9C0DA7C7D6B84E5A1C2915750C96A8136DC5B79A9314B4B2032C5A2CB64F6311D6B4CF938C086F5951859066E442BE174BAa1u4G" TargetMode="External"/><Relationship Id="rId46" Type="http://schemas.openxmlformats.org/officeDocument/2006/relationships/hyperlink" Target="consultantplus://offline/ref=79AD6FBB4C38C9C0DA7C7D6B84E5A1C2915750C96A8136DC5B79A9314B4B2032C5A2CB64F6311C6249F938C086F5951859066E442BE174BAa1u4G" TargetMode="External"/><Relationship Id="rId59" Type="http://schemas.openxmlformats.org/officeDocument/2006/relationships/hyperlink" Target="consultantplus://offline/ref=79AD6FBB4C38C9C0DA7C7D6B84E5A1C2915750C96A8136DC5B79A9314B4B2032C5A2CB64F6311D694AF938C086F5951859066E442BE174BAa1u4G" TargetMode="External"/><Relationship Id="rId67" Type="http://schemas.openxmlformats.org/officeDocument/2006/relationships/hyperlink" Target="consultantplus://offline/ref=79AD6FBB4C38C9C0DA7C7D6B84E5A1C2915750C96A8136DC5B79A9314B4B2032C5A2CB64F6311D6A4EF938C086F5951859066E442BE174BAa1u4G" TargetMode="External"/><Relationship Id="rId103" Type="http://schemas.openxmlformats.org/officeDocument/2006/relationships/hyperlink" Target="consultantplus://offline/ref=79AD6FBB4C38C9C0DA7C7D6B84E5A1C291575BCB6F8736DC5B79A9314B4B2032C5A2CB66FF39173F1DB6399CC0A1861A5F066C4337aEu3G" TargetMode="External"/><Relationship Id="rId108" Type="http://schemas.openxmlformats.org/officeDocument/2006/relationships/hyperlink" Target="consultantplus://offline/ref=79AD6FBB4C38C9C0DA7C7D6B84E5A1C2915750C96A8136DC5B79A9314B4B2032C5A2CB64F6311F6C4DF938C086F5951859066E442BE174BAa1u4G" TargetMode="External"/><Relationship Id="rId116" Type="http://schemas.openxmlformats.org/officeDocument/2006/relationships/hyperlink" Target="consultantplus://offline/ref=79AD6FBB4C38C9C0DA7C7D6B84E5A1C291565AC86C8636DC5B79A9314B4B2032C5A2CB67F533173F1DB6399CC0A1861A5F066C4337aEu3G" TargetMode="External"/><Relationship Id="rId124" Type="http://schemas.openxmlformats.org/officeDocument/2006/relationships/hyperlink" Target="consultantplus://offline/ref=79AD6FBB4C38C9C0DA7C7D6B84E5A1C2915658C96F8136DC5B79A9314B4B2032C5A2CB64F6311F684AF938C086F5951859066E442BE174BAa1u4G" TargetMode="External"/><Relationship Id="rId129" Type="http://schemas.openxmlformats.org/officeDocument/2006/relationships/hyperlink" Target="consultantplus://offline/ref=79AD6FBB4C38C9C0DA7C7D6B84E5A1C291565DCE628236DC5B79A9314B4B2032C5A2CB64F6311D6D4FF938C086F5951859066E442BE174BAa1u4G" TargetMode="External"/><Relationship Id="rId20" Type="http://schemas.openxmlformats.org/officeDocument/2006/relationships/hyperlink" Target="consultantplus://offline/ref=79AD6FBB4C38C9C0DA7C7D6B84E5A1C2915750C96A8136DC5B79A9314B4B2032C5A2CB64F6311C6849F938C086F5951859066E442BE174BAa1u4G" TargetMode="External"/><Relationship Id="rId41" Type="http://schemas.openxmlformats.org/officeDocument/2006/relationships/hyperlink" Target="consultantplus://offline/ref=79AD6FBB4C38C9C0DA7C7D6B84E5A1C2915750C96A8136DC5B79A9314B4B2032C5A2CB64F6311D6B4EF938C086F5951859066E442BE174BAa1u4G" TargetMode="External"/><Relationship Id="rId54" Type="http://schemas.openxmlformats.org/officeDocument/2006/relationships/hyperlink" Target="consultantplus://offline/ref=79AD6FBB4C38C9C0DA7C7D6B84E5A1C2915750C96A8136DC5B79A9314B4B2032C5A2CB64F631186A4CF938C086F5951859066E442BE174BAa1u4G" TargetMode="External"/><Relationship Id="rId62" Type="http://schemas.openxmlformats.org/officeDocument/2006/relationships/hyperlink" Target="consultantplus://offline/ref=79AD6FBB4C38C9C0DA7C7D6B84E5A1C2915750C96A8136DC5B79A9314B4B2032C5A2CB64F6311D694FF938C086F5951859066E442BE174BAa1u4G" TargetMode="External"/><Relationship Id="rId70" Type="http://schemas.openxmlformats.org/officeDocument/2006/relationships/hyperlink" Target="consultantplus://offline/ref=79AD6FBB4C38C9C0DA7C7D6B84E5A1C2915750C96A8136DC5B79A9314B4B2032C5A2CB67F63A483A08A76193C3BE981D461A6E41a3u5G" TargetMode="External"/><Relationship Id="rId75" Type="http://schemas.openxmlformats.org/officeDocument/2006/relationships/hyperlink" Target="consultantplus://offline/ref=79AD6FBB4C38C9C0DA7C7D6B84E5A1C2915750C96A8136DC5B79A9314B4B2032C5A2CB64F6311D6344F938C086F5951859066E442BE174BAa1u4G" TargetMode="External"/><Relationship Id="rId83" Type="http://schemas.openxmlformats.org/officeDocument/2006/relationships/hyperlink" Target="consultantplus://offline/ref=79AD6FBB4C38C9C0DA7C7D6B84E5A1C2915750C96A8136DC5B79A9314B4B2032C5A2CB64F6311D6245F938C086F5951859066E442BE174BAa1u4G" TargetMode="External"/><Relationship Id="rId88" Type="http://schemas.openxmlformats.org/officeDocument/2006/relationships/hyperlink" Target="consultantplus://offline/ref=79AD6FBB4C38C9C0DA7C7D6B84E5A1C2915750C96A8136DC5B79A9314B4B2032C5A2CB64F63118684EF938C086F5951859066E442BE174BAa1u4G" TargetMode="External"/><Relationship Id="rId91" Type="http://schemas.openxmlformats.org/officeDocument/2006/relationships/hyperlink" Target="consultantplus://offline/ref=79AD6FBB4C38C9C0DA7C7D6B84E5A1C2915750C96A8136DC5B79A9314B4B2032C5A2CB64F631186848F938C086F5951859066E442BE174BAa1u4G" TargetMode="External"/><Relationship Id="rId96" Type="http://schemas.openxmlformats.org/officeDocument/2006/relationships/hyperlink" Target="consultantplus://offline/ref=79AD6FBB4C38C9C0DA7C7D6B84E5A1C2915750C96A8136DC5B79A9314B4B2032C5A2CB64F631186845F938C086F5951859066E442BE174BAa1u4G" TargetMode="External"/><Relationship Id="rId111" Type="http://schemas.openxmlformats.org/officeDocument/2006/relationships/hyperlink" Target="consultantplus://offline/ref=79AD6FBB4C38C9C0DA7C7D6B84E5A1C2915750C96A8136DC5B79A9314B4B2032C5A2CB64F6311F634FF938C086F5951859066E442BE174BAa1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6FBB4C38C9C0DA7C7D6B84E5A1C2915750C96A8136DC5B79A9314B4B2032D7A29368F430026B4BEC6E91C0aAu0G" TargetMode="External"/><Relationship Id="rId15" Type="http://schemas.openxmlformats.org/officeDocument/2006/relationships/hyperlink" Target="consultantplus://offline/ref=79AD6FBB4C38C9C0DA7C7D6B84E5A1C291515ECE628136DC5B79A9314B4B2032C5A2CB64F6311C6D4AF938C086F5951859066E442BE174BAa1u4G" TargetMode="External"/><Relationship Id="rId23" Type="http://schemas.openxmlformats.org/officeDocument/2006/relationships/hyperlink" Target="consultantplus://offline/ref=79AD6FBB4C38C9C0DA7C7D6B84E5A1C2915750C96A8136DC5B79A9314B4B2032C5A2CB64F6311C6F4EF938C086F5951859066E442BE174BAa1u4G" TargetMode="External"/><Relationship Id="rId28" Type="http://schemas.openxmlformats.org/officeDocument/2006/relationships/hyperlink" Target="consultantplus://offline/ref=79AD6FBB4C38C9C0DA7C7D6B84E5A1C2915750C96A8136DC5B79A9314B4B2032C5A2CB64F6311C6C4EF938C086F5951859066E442BE174BAa1u4G" TargetMode="External"/><Relationship Id="rId36" Type="http://schemas.openxmlformats.org/officeDocument/2006/relationships/hyperlink" Target="consultantplus://offline/ref=79AD6FBB4C38C9C0DA7C7D6B84E5A1C2915750C96A8136DC5B79A9314B4B2032C5A2CB64F6311C6244F938C086F5951859066E442BE174BAa1u4G" TargetMode="External"/><Relationship Id="rId49" Type="http://schemas.openxmlformats.org/officeDocument/2006/relationships/hyperlink" Target="consultantplus://offline/ref=79AD6FBB4C38C9C0DA7C7D6B84E5A1C2915750C96A8136DC5B79A9314B4B2032D7A29368F430026B4BEC6E91C0aAu0G" TargetMode="External"/><Relationship Id="rId57" Type="http://schemas.openxmlformats.org/officeDocument/2006/relationships/hyperlink" Target="consultantplus://offline/ref=79AD6FBB4C38C9C0DA7C7D6B84E5A1C2915750C96A8136DC5B79A9314B4B2032C5A2CB64F6311D6948F938C086F5951859066E442BE174BAa1u4G" TargetMode="External"/><Relationship Id="rId106" Type="http://schemas.openxmlformats.org/officeDocument/2006/relationships/hyperlink" Target="consultantplus://offline/ref=79AD6FBB4C38C9C0DA7C7D6B84E5A1C291575BCB6F8736DC5B79A9314B4B2032D7A29368F430026B4BEC6E91C0aAu0G" TargetMode="External"/><Relationship Id="rId114" Type="http://schemas.openxmlformats.org/officeDocument/2006/relationships/hyperlink" Target="consultantplus://offline/ref=79AD6FBB4C38C9C0DA7C7D6B84E5A1C291565AC86C8636DC5B79A9314B4B2032C5A2CB61F632173F1DB6399CC0A1861A5F066C4337aEu3G" TargetMode="External"/><Relationship Id="rId119" Type="http://schemas.openxmlformats.org/officeDocument/2006/relationships/hyperlink" Target="consultantplus://offline/ref=79AD6FBB4C38C9C0DA7C7D6B84E5A1C291565DCE628236DC5B79A9314B4B2032C5A2CB64F6311D6E44F938C086F5951859066E442BE174BAa1u4G" TargetMode="External"/><Relationship Id="rId127" Type="http://schemas.openxmlformats.org/officeDocument/2006/relationships/hyperlink" Target="consultantplus://offline/ref=79AD6FBB4C38C9C0DA7C7D6B84E5A1C291565DCE628236DC5B79A9314B4B2032C5A2CB64F6311D6D4EF938C086F5951859066E442BE174BAa1u4G" TargetMode="External"/><Relationship Id="rId10" Type="http://schemas.openxmlformats.org/officeDocument/2006/relationships/hyperlink" Target="consultantplus://offline/ref=79AD6FBB4C38C9C0DA7C7D6B84E5A1C2915750C96A8136DC5B79A9314B4B2032C5A2CB64F6311F6245F938C086F5951859066E442BE174BAa1u4G" TargetMode="External"/><Relationship Id="rId31" Type="http://schemas.openxmlformats.org/officeDocument/2006/relationships/hyperlink" Target="consultantplus://offline/ref=79AD6FBB4C38C9C0DA7C7D6B84E5A1C2915750C96A8136DC5B79A9314B4B2032C5A2CB64F6311C6C44F938C086F5951859066E442BE174BAa1u4G" TargetMode="External"/><Relationship Id="rId44" Type="http://schemas.openxmlformats.org/officeDocument/2006/relationships/hyperlink" Target="consultantplus://offline/ref=79AD6FBB4C38C9C0DA7C7D6B84E5A1C2915750C96A8136DC5B79A9314B4B2032C5A2CB64F6311D6B48F938C086F5951859066E442BE174BAa1u4G" TargetMode="External"/><Relationship Id="rId52" Type="http://schemas.openxmlformats.org/officeDocument/2006/relationships/hyperlink" Target="consultantplus://offline/ref=79AD6FBB4C38C9C0DA7C7D6B84E5A1C2915750C96A8136DC5B79A9314B4B2032C5A2CB64F6311D6A4BF938C086F5951859066E442BE174BAa1u4G" TargetMode="External"/><Relationship Id="rId60" Type="http://schemas.openxmlformats.org/officeDocument/2006/relationships/hyperlink" Target="consultantplus://offline/ref=79AD6FBB4C38C9C0DA7C7D6B84E5A1C2915750C96A8136DC5B79A9314B4B2032C5A2CB64F6311D6944F938C086F5951859066E442BE174BAa1u4G" TargetMode="External"/><Relationship Id="rId65" Type="http://schemas.openxmlformats.org/officeDocument/2006/relationships/hyperlink" Target="consultantplus://offline/ref=79AD6FBB4C38C9C0DA7C7D6B84E5A1C2915750C96A8136DC5B79A9314B4B2032C5A2CB64F6311F624AF938C086F5951859066E442BE174BAa1u4G" TargetMode="External"/><Relationship Id="rId73" Type="http://schemas.openxmlformats.org/officeDocument/2006/relationships/hyperlink" Target="consultantplus://offline/ref=79AD6FBB4C38C9C0DA7C7D6B84E5A1C2915750C96A8136DC5B79A9314B4B2032C5A2CB64F6311D6349F938C086F5951859066E442BE174BAa1u4G" TargetMode="External"/><Relationship Id="rId78" Type="http://schemas.openxmlformats.org/officeDocument/2006/relationships/hyperlink" Target="consultantplus://offline/ref=79AD6FBB4C38C9C0DA7C7D6B84E5A1C2915750C96A8136DC5B79A9314B4B2032C5A2CB64F6311D624DF938C086F5951859066E442BE174BAa1u4G" TargetMode="External"/><Relationship Id="rId81" Type="http://schemas.openxmlformats.org/officeDocument/2006/relationships/hyperlink" Target="consultantplus://offline/ref=79AD6FBB4C38C9C0DA7C7D6B84E5A1C2915750C96A8136DC5B79A9314B4B2032C5A2CB64F6311D634AF938C086F5951859066E442BE174BAa1u4G" TargetMode="External"/><Relationship Id="rId86" Type="http://schemas.openxmlformats.org/officeDocument/2006/relationships/hyperlink" Target="consultantplus://offline/ref=79AD6FBB4C38C9C0DA7C7D6B84E5A1C2915750C96A8136DC5B79A9314B4B2032C5A2CB64F63118684CF938C086F5951859066E442BE174BAa1u4G" TargetMode="External"/><Relationship Id="rId94" Type="http://schemas.openxmlformats.org/officeDocument/2006/relationships/hyperlink" Target="consultantplus://offline/ref=79AD6FBB4C38C9C0DA7C7D6B84E5A1C2915750C96A8136DC5B79A9314B4B2032C5A2CB64F63118684CF938C086F5951859066E442BE174BAa1u4G" TargetMode="External"/><Relationship Id="rId99" Type="http://schemas.openxmlformats.org/officeDocument/2006/relationships/hyperlink" Target="consultantplus://offline/ref=79AD6FBB4C38C9C0DA7C7D6B84E5A1C2915750C96A8136DC5B79A9314B4B2032C5A2CB64F6311E684DF938C086F5951859066E442BE174BAa1u4G" TargetMode="External"/><Relationship Id="rId101" Type="http://schemas.openxmlformats.org/officeDocument/2006/relationships/hyperlink" Target="consultantplus://offline/ref=79AD6FBB4C38C9C0DA7C7D6B84E5A1C291575BCB6F8736DC5B79A9314B4B2032D7A29368F430026B4BEC6E91C0aAu0G" TargetMode="External"/><Relationship Id="rId122" Type="http://schemas.openxmlformats.org/officeDocument/2006/relationships/hyperlink" Target="consultantplus://offline/ref=79AD6FBB4C38C9C0DA7C7D6B84E5A1C291565DCE628236DC5B79A9314B4B2032C5A2CB64F6311D6E45F938C086F5951859066E442BE174BAa1u4G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D6FBB4C38C9C0DA7C7D6B84E5A1C2915750C96A8136DC5B79A9314B4B2032C5A2CB64F6311C6A4FF938C086F5951859066E442BE174BAa1u4G" TargetMode="External"/><Relationship Id="rId13" Type="http://schemas.openxmlformats.org/officeDocument/2006/relationships/hyperlink" Target="consultantplus://offline/ref=79AD6FBB4C38C9C0DA7C7D6B84E5A1C2915750C96A8136DC5B79A9314B4B2032C5A2CB64F6311C694FF938C086F5951859066E442BE174BAa1u4G" TargetMode="External"/><Relationship Id="rId18" Type="http://schemas.openxmlformats.org/officeDocument/2006/relationships/hyperlink" Target="consultantplus://offline/ref=79AD6FBB4C38C9C0DA7C7D6B84E5A1C2915658C96F8136DC5B79A9314B4B2032D7A29368F430026B4BEC6E91C0aAu0G" TargetMode="External"/><Relationship Id="rId39" Type="http://schemas.openxmlformats.org/officeDocument/2006/relationships/hyperlink" Target="consultantplus://offline/ref=79AD6FBB4C38C9C0DA7C7D6B84E5A1C2915750C96A8136DC5B79A9314B4B2032C5A2CB64F6311D6B4DF938C086F5951859066E442BE174BAa1u4G" TargetMode="External"/><Relationship Id="rId109" Type="http://schemas.openxmlformats.org/officeDocument/2006/relationships/hyperlink" Target="consultantplus://offline/ref=79AD6FBB4C38C9C0DA7C7D6B84E5A1C2915750C96A8136DC5B79A9314B4B2032C5A2CB64F6311F6C45F938C086F5951859066E442BE174BAa1u4G" TargetMode="External"/><Relationship Id="rId34" Type="http://schemas.openxmlformats.org/officeDocument/2006/relationships/hyperlink" Target="consultantplus://offline/ref=79AD6FBB4C38C9C0DA7C7D6B84E5A1C2915750C96A8136DC5B79A9314B4B2032C5A2CB64F6311C6249F938C086F5951859066E442BE174BAa1u4G" TargetMode="External"/><Relationship Id="rId50" Type="http://schemas.openxmlformats.org/officeDocument/2006/relationships/hyperlink" Target="consultantplus://offline/ref=79AD6FBB4C38C9C0DA7C7D6B84E5A1C2915750C96A8136DC5B79A9314B4B2032C5A2CB64F6311D6A4EF938C086F5951859066E442BE174BAa1u4G" TargetMode="External"/><Relationship Id="rId55" Type="http://schemas.openxmlformats.org/officeDocument/2006/relationships/hyperlink" Target="consultantplus://offline/ref=79AD6FBB4C38C9C0DA7C7D6B84E5A1C2915750C96A8136DC5B79A9314B4B2032C5A2CB64F6311D6A4EF938C086F5951859066E442BE174BAa1u4G" TargetMode="External"/><Relationship Id="rId76" Type="http://schemas.openxmlformats.org/officeDocument/2006/relationships/hyperlink" Target="consultantplus://offline/ref=79AD6FBB4C38C9C0DA7C7D6B84E5A1C2915750C96A8136DC5B79A9314B4B2032C5A2CB64F6311D6345F938C086F5951859066E442BE174BAa1u4G" TargetMode="External"/><Relationship Id="rId97" Type="http://schemas.openxmlformats.org/officeDocument/2006/relationships/hyperlink" Target="consultantplus://offline/ref=79AD6FBB4C38C9C0DA7C7D6B84E5A1C2915750C96A8136DC5B79A9314B4B2032C5A2CB64F63118684CF938C086F5951859066E442BE174BAa1u4G" TargetMode="External"/><Relationship Id="rId104" Type="http://schemas.openxmlformats.org/officeDocument/2006/relationships/hyperlink" Target="consultantplus://offline/ref=79AD6FBB4C38C9C0DA7C7D6B84E5A1C291575BCB6F8736DC5B79A9314B4B2032C5A2CB64F730173F1DB6399CC0A1861A5F066C4337aEu3G" TargetMode="External"/><Relationship Id="rId120" Type="http://schemas.openxmlformats.org/officeDocument/2006/relationships/hyperlink" Target="consultantplus://offline/ref=79AD6FBB4C38C9C0DA7C7D6B84E5A1C2915050CD6B8136DC5B79A9314B4B2032C5A2CB64F6311C6249F938C086F5951859066E442BE174BAa1u4G" TargetMode="External"/><Relationship Id="rId125" Type="http://schemas.openxmlformats.org/officeDocument/2006/relationships/hyperlink" Target="consultantplus://offline/ref=79AD6FBB4C38C9C0DA7C7D6B84E5A1C291565DCE628236DC5B79A9314B4B2032C5A2CB64F6311D6D4CF938C086F5951859066E442BE174BAa1u4G" TargetMode="External"/><Relationship Id="rId7" Type="http://schemas.openxmlformats.org/officeDocument/2006/relationships/hyperlink" Target="consultantplus://offline/ref=79AD6FBB4C38C9C0DA7C7D6B84E5A1C2915750C96A8136DC5B79A9314B4B2032C5A2CB64F6311C6B45F938C086F5951859066E442BE174BAa1u4G" TargetMode="External"/><Relationship Id="rId71" Type="http://schemas.openxmlformats.org/officeDocument/2006/relationships/hyperlink" Target="consultantplus://offline/ref=79AD6FBB4C38C9C0DA7C7D6B84E5A1C2915750C96A8136DC5B79A9314B4B2032C5A2CB64F631186A49F938C086F5951859066E442BE174BAa1u4G" TargetMode="External"/><Relationship Id="rId92" Type="http://schemas.openxmlformats.org/officeDocument/2006/relationships/hyperlink" Target="consultantplus://offline/ref=79AD6FBB4C38C9C0DA7C7D6B84E5A1C2915750C96A8136DC5B79A9314B4B2032C5A2CB64F63118684CF938C086F5951859066E442BE174BAa1u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AD6FBB4C38C9C0DA7C7D6B84E5A1C2915750C96A8136DC5B79A9314B4B2032C5A2CB64F6311C6C49F938C086F5951859066E442BE174BAa1u4G" TargetMode="External"/><Relationship Id="rId24" Type="http://schemas.openxmlformats.org/officeDocument/2006/relationships/hyperlink" Target="consultantplus://offline/ref=79AD6FBB4C38C9C0DA7C7D6B84E5A1C2915750C96A8136DC5B79A9314B4B2032C5A2CB64F6311C6F4FF938C086F5951859066E442BE174BAa1u4G" TargetMode="External"/><Relationship Id="rId40" Type="http://schemas.openxmlformats.org/officeDocument/2006/relationships/hyperlink" Target="consultantplus://offline/ref=79AD6FBB4C38C9C0DA7C7D6B84E5A1C2915750C96A8136DC5B79A9314B4B2032C5A2CB64F6311C6249F938C086F5951859066E442BE174BAa1u4G" TargetMode="External"/><Relationship Id="rId45" Type="http://schemas.openxmlformats.org/officeDocument/2006/relationships/hyperlink" Target="consultantplus://offline/ref=79AD6FBB4C38C9C0DA7C7D6B84E5A1C2915750C96A8136DC5B79A9314B4B2032C5A2CB64F6311D6B49F938C086F5951859066E442BE174BAa1u4G" TargetMode="External"/><Relationship Id="rId66" Type="http://schemas.openxmlformats.org/officeDocument/2006/relationships/hyperlink" Target="consultantplus://offline/ref=79AD6FBB4C38C9C0DA7C7D6B84E5A1C2915658C96F8136DC5B79A9314B4B2032D7A29368F430026B4BEC6E91C0aAu0G" TargetMode="External"/><Relationship Id="rId87" Type="http://schemas.openxmlformats.org/officeDocument/2006/relationships/hyperlink" Target="consultantplus://offline/ref=79AD6FBB4C38C9C0DA7C7D6B84E5A1C2915750C96A8136DC5B79A9314B4B2032C5A2CB64F63118684DF938C086F5951859066E442BE174BAa1u4G" TargetMode="External"/><Relationship Id="rId110" Type="http://schemas.openxmlformats.org/officeDocument/2006/relationships/hyperlink" Target="consultantplus://offline/ref=79AD6FBB4C38C9C0DA7C7D6B84E5A1C2915750C96A8136DC5B79A9314B4B2032C5A2CB64F6311F634DF938C086F5951859066E442BE174BAa1u4G" TargetMode="External"/><Relationship Id="rId115" Type="http://schemas.openxmlformats.org/officeDocument/2006/relationships/hyperlink" Target="consultantplus://offline/ref=79AD6FBB4C38C9C0DA7C7D6B84E5A1C291565AC86C8636DC5B79A9314B4B2032C5A2CB63F033173F1DB6399CC0A1861A5F066C4337aEu3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79AD6FBB4C38C9C0DA7C7D6B84E5A1C2915750C96A8136DC5B79A9314B4B2032C5A2CB64F631186A4EF938C086F5951859066E442BE174BAa1u4G" TargetMode="External"/><Relationship Id="rId82" Type="http://schemas.openxmlformats.org/officeDocument/2006/relationships/hyperlink" Target="consultantplus://offline/ref=79AD6FBB4C38C9C0DA7C7D6B84E5A1C2915750C96A8136DC5B79A9314B4B2032C5A2CB64F6311D6245F938C086F5951859066E442BE174BAa1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11098</Words>
  <Characters>63259</Characters>
  <Application>Microsoft Office Word</Application>
  <DocSecurity>0</DocSecurity>
  <Lines>527</Lines>
  <Paragraphs>148</Paragraphs>
  <ScaleCrop>false</ScaleCrop>
  <Company/>
  <LinksUpToDate>false</LinksUpToDate>
  <CharactersWithSpaces>74209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2</cp:revision>
  <dcterms:created xsi:type="dcterms:W3CDTF">2020-07-21T06:46:00Z</dcterms:created>
  <dcterms:modified xsi:type="dcterms:W3CDTF">2020-07-21T06:47:00Z</dcterms:modified>
</cp:coreProperties>
</file>